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65755" w14:textId="155ED9E1" w:rsidR="00BD6FD4" w:rsidRPr="00193F7B" w:rsidRDefault="00111AD8" w:rsidP="00193F7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193F7B">
        <w:rPr>
          <w:rFonts w:ascii="Arial" w:hAnsi="Arial" w:cs="Arial"/>
          <w:sz w:val="24"/>
          <w:szCs w:val="24"/>
        </w:rPr>
        <w:t xml:space="preserve">Załącznik nr </w:t>
      </w:r>
      <w:r w:rsidR="00132927" w:rsidRPr="00193F7B">
        <w:rPr>
          <w:rFonts w:ascii="Arial" w:hAnsi="Arial" w:cs="Arial"/>
          <w:sz w:val="24"/>
          <w:szCs w:val="24"/>
        </w:rPr>
        <w:t>1 do Zapytania</w:t>
      </w:r>
      <w:r w:rsidRPr="00193F7B">
        <w:rPr>
          <w:rFonts w:ascii="Arial" w:hAnsi="Arial" w:cs="Arial"/>
          <w:sz w:val="24"/>
          <w:szCs w:val="24"/>
        </w:rPr>
        <w:t xml:space="preserve"> </w:t>
      </w:r>
    </w:p>
    <w:p w14:paraId="1BB14B29" w14:textId="77777777" w:rsidR="00B60FA4" w:rsidRPr="00193F7B" w:rsidRDefault="00B60FA4" w:rsidP="00193F7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2B29AF79" w14:textId="1570992F" w:rsidR="00BD6FD4" w:rsidRPr="00193F7B" w:rsidRDefault="00807B79" w:rsidP="00193F7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193F7B">
        <w:rPr>
          <w:rFonts w:ascii="Arial" w:hAnsi="Arial" w:cs="Arial"/>
          <w:b/>
          <w:bCs/>
          <w:sz w:val="24"/>
          <w:szCs w:val="24"/>
        </w:rPr>
        <w:t>OPIS PRZEDMIOTU ZAMÓWIENIA</w:t>
      </w:r>
    </w:p>
    <w:p w14:paraId="4EB7C577" w14:textId="13544F73" w:rsidR="00091B3F" w:rsidRPr="00091B3F" w:rsidRDefault="00091B3F" w:rsidP="00091B3F">
      <w:pPr>
        <w:spacing w:before="120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 xml:space="preserve">Przedmiotem Zamówienia jest dostarczenie Platformy wymiany danych (CDE) wraz z wdrożeniem, szkoleniem i obsługą usługi w okresie realizacji inwestycji oraz archiwizacją danych po okresie realizacji. Dodatkowo należy dokonać migracji danych aktywnych projektów z dotychczasowej platformy CDE tj. </w:t>
      </w:r>
      <w:proofErr w:type="spellStart"/>
      <w:r w:rsidRPr="00091B3F">
        <w:rPr>
          <w:rFonts w:ascii="Arial" w:eastAsia="Calibri" w:hAnsi="Arial" w:cs="Arial"/>
          <w:bCs/>
          <w:sz w:val="24"/>
          <w:szCs w:val="24"/>
        </w:rPr>
        <w:t>ePMflow</w:t>
      </w:r>
      <w:proofErr w:type="spellEnd"/>
      <w:r w:rsidRPr="00091B3F">
        <w:rPr>
          <w:rFonts w:ascii="Arial" w:eastAsia="Calibri" w:hAnsi="Arial" w:cs="Arial"/>
          <w:bCs/>
          <w:sz w:val="24"/>
          <w:szCs w:val="24"/>
        </w:rPr>
        <w:t xml:space="preserve"> (https://109szpital.epmflow.com/). Platforma będzie integratorem i podstawowym narzędziem, umożliwiającym dostęp wszystkich uczestników procesu do Dokumentacji projektu, w tym modeli BIM. Platforma CDE będzie zarządzana przez Zamawiającego w całym procesie inwestycyjnym. </w:t>
      </w:r>
      <w:r w:rsidR="00764871">
        <w:rPr>
          <w:rFonts w:ascii="Arial" w:eastAsia="Calibri" w:hAnsi="Arial" w:cs="Arial"/>
          <w:bCs/>
          <w:sz w:val="24"/>
          <w:szCs w:val="24"/>
        </w:rPr>
        <w:t>Wykonawca</w:t>
      </w:r>
      <w:r w:rsidRPr="00091B3F">
        <w:rPr>
          <w:rFonts w:ascii="Arial" w:eastAsia="Calibri" w:hAnsi="Arial" w:cs="Arial"/>
          <w:bCs/>
          <w:sz w:val="24"/>
          <w:szCs w:val="24"/>
        </w:rPr>
        <w:t xml:space="preserve"> zapewni także wsparcie użytkowników w czasie trwania inwestycji w języku polskim oraz zapewni szkolenie dla grup użytkownika (</w:t>
      </w:r>
      <w:r w:rsidR="00764871">
        <w:rPr>
          <w:rFonts w:ascii="Arial" w:eastAsia="Calibri" w:hAnsi="Arial" w:cs="Arial"/>
          <w:bCs/>
          <w:sz w:val="24"/>
          <w:szCs w:val="24"/>
        </w:rPr>
        <w:t>min.</w:t>
      </w:r>
      <w:r w:rsidRPr="00091B3F">
        <w:rPr>
          <w:rFonts w:ascii="Arial" w:eastAsia="Calibri" w:hAnsi="Arial" w:cs="Arial"/>
          <w:bCs/>
          <w:sz w:val="24"/>
          <w:szCs w:val="24"/>
        </w:rPr>
        <w:t xml:space="preserve"> 2 szkolenia).</w:t>
      </w:r>
    </w:p>
    <w:p w14:paraId="7B1F4E27" w14:textId="39F3517D" w:rsidR="00091B3F" w:rsidRPr="00091B3F" w:rsidRDefault="00091B3F" w:rsidP="00480594">
      <w:pPr>
        <w:pStyle w:val="Nagwek4"/>
        <w:keepNext w:val="0"/>
        <w:numPr>
          <w:ilvl w:val="0"/>
          <w:numId w:val="18"/>
        </w:numPr>
        <w:spacing w:before="120"/>
        <w:jc w:val="both"/>
        <w:rPr>
          <w:rFonts w:ascii="Arial" w:eastAsia="Calibri" w:hAnsi="Arial" w:cs="Arial"/>
          <w:b w:val="0"/>
          <w:i w:val="0"/>
          <w:iCs w:val="0"/>
          <w:color w:val="auto"/>
          <w:sz w:val="24"/>
          <w:szCs w:val="24"/>
        </w:rPr>
      </w:pPr>
      <w:bookmarkStart w:id="0" w:name="_Ref70681878"/>
      <w:bookmarkStart w:id="1" w:name="_Toc70601607"/>
      <w:r w:rsidRPr="00091B3F">
        <w:rPr>
          <w:rFonts w:ascii="Arial" w:eastAsia="Calibri" w:hAnsi="Arial" w:cs="Arial"/>
          <w:i w:val="0"/>
          <w:iCs w:val="0"/>
          <w:color w:val="auto"/>
          <w:sz w:val="24"/>
          <w:szCs w:val="24"/>
        </w:rPr>
        <w:t>CDE musi spełniać co najmniej poniższe kryteria:</w:t>
      </w:r>
      <w:bookmarkEnd w:id="0"/>
    </w:p>
    <w:bookmarkEnd w:id="1"/>
    <w:p w14:paraId="7B062BE5" w14:textId="62E5952A" w:rsidR="00091B3F" w:rsidRPr="00091B3F" w:rsidRDefault="00091B3F" w:rsidP="00091B3F">
      <w:pPr>
        <w:pStyle w:val="Listapunktowana"/>
        <w:tabs>
          <w:tab w:val="clear" w:pos="360"/>
          <w:tab w:val="num" w:pos="426"/>
        </w:tabs>
        <w:ind w:left="426"/>
        <w:rPr>
          <w:rFonts w:ascii="Arial" w:hAnsi="Arial" w:cs="Arial"/>
          <w:sz w:val="24"/>
          <w:szCs w:val="24"/>
        </w:rPr>
      </w:pPr>
      <w:r w:rsidRPr="00091B3F">
        <w:rPr>
          <w:rFonts w:ascii="Arial" w:hAnsi="Arial" w:cs="Arial"/>
          <w:sz w:val="24"/>
          <w:szCs w:val="24"/>
        </w:rPr>
        <w:t>Repozytorium danych (DMS),</w:t>
      </w:r>
    </w:p>
    <w:p w14:paraId="36CEE89A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 xml:space="preserve">Dostęp do zawartości z dowolnej lokalizacji za pośrednictwem sieci Internet przy wykorzystaniu standardowych przeglądarek internetowych (rozwiązanie chmurowe typu </w:t>
      </w:r>
      <w:proofErr w:type="spellStart"/>
      <w:r w:rsidRPr="00091B3F">
        <w:rPr>
          <w:rFonts w:ascii="Arial" w:eastAsia="Calibri" w:hAnsi="Arial" w:cs="Arial"/>
          <w:bCs/>
          <w:sz w:val="24"/>
          <w:szCs w:val="24"/>
        </w:rPr>
        <w:t>saas</w:t>
      </w:r>
      <w:proofErr w:type="spellEnd"/>
      <w:r w:rsidRPr="00091B3F">
        <w:rPr>
          <w:rFonts w:ascii="Arial" w:eastAsia="Calibri" w:hAnsi="Arial" w:cs="Arial"/>
          <w:bCs/>
          <w:sz w:val="24"/>
          <w:szCs w:val="24"/>
        </w:rPr>
        <w:t xml:space="preserve"> Software as a service),</w:t>
      </w:r>
    </w:p>
    <w:p w14:paraId="3ABE31E4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Dostęp do zawartości wymaga uprzedniego zalogowania za pomocą indywidualnego zestawu danych (loginu oraz hasła),</w:t>
      </w:r>
    </w:p>
    <w:p w14:paraId="2D8CB86B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Możliwość utworzenia dowolnej, uzgodnionej z Zamawiającym, struktury folderów lub równoważne,</w:t>
      </w:r>
    </w:p>
    <w:p w14:paraId="0A8BAA61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Możliwość zdefiniowania poziomów dostępu do danych zapisanych na platformie dla poszczególnych użytkowników lub grup użytkowników (określenie dla każdego możliwości i zakresu zapisu oraz odczytu danych, pobrań plików, modyfikacji dokumentów itp.),</w:t>
      </w:r>
    </w:p>
    <w:p w14:paraId="2B1405FC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Przegląd dokumentów w formacie PDF,</w:t>
      </w:r>
    </w:p>
    <w:p w14:paraId="3A36579C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Powiadomienia email (notyfikacje) o zdarzeniach na platformie takich jak: umieszczenie pliku, uaktualnienie / rewizja pliku, usunięcie pliku oraz prowadzonych obiegach,</w:t>
      </w:r>
    </w:p>
    <w:p w14:paraId="51CBC4F3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Prowadzenie obiegów elektronicznych w sposób automatyczny (ustrukturyzowanych cyrkulacji dokumentów według ustalonych z Zamawiającym ścieżek),</w:t>
      </w:r>
    </w:p>
    <w:p w14:paraId="114F90D9" w14:textId="397BEE14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 xml:space="preserve">Archiwizacja danych umieszczonych na CDE (w tym obiegów elektronicznych) po zakończeniu dostarczania CDE przez dostawcę (dane powinny zostać dostarczone na nośniku elektronicznym typu </w:t>
      </w:r>
      <w:proofErr w:type="spellStart"/>
      <w:r w:rsidRPr="00091B3F">
        <w:rPr>
          <w:rFonts w:ascii="Arial" w:eastAsia="Calibri" w:hAnsi="Arial" w:cs="Arial"/>
          <w:bCs/>
          <w:sz w:val="24"/>
          <w:szCs w:val="24"/>
        </w:rPr>
        <w:t>Plug&amp;Play</w:t>
      </w:r>
      <w:proofErr w:type="spellEnd"/>
      <w:r w:rsidRPr="00091B3F">
        <w:rPr>
          <w:rFonts w:ascii="Arial" w:eastAsia="Calibri" w:hAnsi="Arial" w:cs="Arial"/>
          <w:bCs/>
          <w:sz w:val="24"/>
          <w:szCs w:val="24"/>
        </w:rPr>
        <w:t>. Archiwum będzie odpowiadało zawartości i strukturze stosowanej w CDE),</w:t>
      </w:r>
    </w:p>
    <w:p w14:paraId="34747DE5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Zapewnienie bezpieczeństwa danych poprzez protokół SSL,</w:t>
      </w:r>
    </w:p>
    <w:p w14:paraId="740E8258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lastRenderedPageBreak/>
        <w:t>Wszystkie dane zapisane na platformie komunikacji gromadzone na serwerach zlokalizowanych na terenie Unii Europejskiej,</w:t>
      </w:r>
    </w:p>
    <w:p w14:paraId="6BAB6719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Obsługa platformy w języku polskim,</w:t>
      </w:r>
    </w:p>
    <w:p w14:paraId="299F111C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Obieg wszystkich materiałów cyfrowych związanych z projektem powinien odbywać się wyłącznie za pośrednictwem Platformy CDE i być w niej archiwizowany,</w:t>
      </w:r>
    </w:p>
    <w:p w14:paraId="56602FB8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Dostęp dla nieograniczonej liczby użytkowników w ramach inwestycji,</w:t>
      </w:r>
    </w:p>
    <w:p w14:paraId="431389CC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Nieograniczona przestrzeń dyskowa na potrzeby realizacji projektu,</w:t>
      </w:r>
    </w:p>
    <w:p w14:paraId="5F9A3CC9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Automatyczny obieg dokumentów z wersjonowaniem,</w:t>
      </w:r>
    </w:p>
    <w:p w14:paraId="3B1AD784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Możliwość dostępu z urządzeń mobilnych, szczególnie na etapie budowy (w tym możliwość robienia zdjęć i opisywania usterek i zdarzeń na budowie z przesyłaniem danych na CDE) lub możliwość powiązania z zewnętrznymi aplikacjami lub usługami w tym zakresie,</w:t>
      </w:r>
    </w:p>
    <w:p w14:paraId="0FCABD65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Możliwość zablokowania wgrywania dokumentacji o nazwie niespełniającej przyjętego standardu Zamawiającego,</w:t>
      </w:r>
    </w:p>
    <w:p w14:paraId="2E0CF663" w14:textId="3D30CC95" w:rsid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Możliwość filtracji danych w oparciu o kryteria tj. co najmniej: nazwa, typ pliku, autor, data utworzenia, data modyfikacji.</w:t>
      </w:r>
    </w:p>
    <w:p w14:paraId="739C7765" w14:textId="77777777" w:rsidR="00091B3F" w:rsidRPr="00091B3F" w:rsidRDefault="00091B3F" w:rsidP="00091B3F">
      <w:pPr>
        <w:pStyle w:val="Listapunktowana"/>
        <w:keepLines/>
        <w:widowControl w:val="0"/>
        <w:numPr>
          <w:ilvl w:val="0"/>
          <w:numId w:val="0"/>
        </w:numPr>
        <w:spacing w:before="120" w:after="0"/>
        <w:ind w:left="1148"/>
        <w:jc w:val="both"/>
        <w:rPr>
          <w:rFonts w:ascii="Arial" w:eastAsia="Calibri" w:hAnsi="Arial" w:cs="Arial"/>
          <w:bCs/>
          <w:sz w:val="24"/>
          <w:szCs w:val="24"/>
        </w:rPr>
      </w:pPr>
    </w:p>
    <w:p w14:paraId="42550543" w14:textId="77777777" w:rsidR="00091B3F" w:rsidRDefault="00091B3F" w:rsidP="00091B3F">
      <w:pPr>
        <w:pStyle w:val="Nagwek4"/>
        <w:keepNext w:val="0"/>
        <w:numPr>
          <w:ilvl w:val="3"/>
          <w:numId w:val="0"/>
        </w:numPr>
        <w:spacing w:before="0"/>
        <w:jc w:val="both"/>
        <w:rPr>
          <w:rFonts w:ascii="Arial" w:eastAsia="Calibri" w:hAnsi="Arial" w:cs="Arial"/>
          <w:b w:val="0"/>
          <w:bCs w:val="0"/>
          <w:i w:val="0"/>
          <w:iCs w:val="0"/>
          <w:color w:val="auto"/>
          <w:sz w:val="24"/>
          <w:szCs w:val="24"/>
        </w:rPr>
      </w:pPr>
      <w:r w:rsidRPr="00091B3F">
        <w:rPr>
          <w:rFonts w:ascii="Arial" w:eastAsia="Calibri" w:hAnsi="Arial" w:cs="Arial"/>
          <w:b w:val="0"/>
          <w:bCs w:val="0"/>
          <w:i w:val="0"/>
          <w:iCs w:val="0"/>
          <w:color w:val="auto"/>
          <w:sz w:val="24"/>
          <w:szCs w:val="24"/>
        </w:rPr>
        <w:t>Definicja = Obieg elektroniczny – zdefiniowana sekwencja zadań wykonywanych przy wykorzystaniu funkcjonalności Platformy w celu realizacji określonego procesu.</w:t>
      </w:r>
    </w:p>
    <w:p w14:paraId="730246D9" w14:textId="77777777" w:rsidR="00091B3F" w:rsidRPr="00091B3F" w:rsidRDefault="00091B3F" w:rsidP="00091B3F">
      <w:pPr>
        <w:spacing w:after="0"/>
      </w:pPr>
    </w:p>
    <w:p w14:paraId="52B7B840" w14:textId="48D64C6F" w:rsidR="00091B3F" w:rsidRPr="00091B3F" w:rsidRDefault="00091B3F" w:rsidP="00480594">
      <w:pPr>
        <w:pStyle w:val="Nagwek4"/>
        <w:keepNext w:val="0"/>
        <w:numPr>
          <w:ilvl w:val="0"/>
          <w:numId w:val="18"/>
        </w:numPr>
        <w:spacing w:before="0"/>
        <w:jc w:val="both"/>
        <w:rPr>
          <w:rFonts w:ascii="Arial" w:eastAsia="Calibri" w:hAnsi="Arial" w:cs="Arial"/>
          <w:b w:val="0"/>
          <w:i w:val="0"/>
          <w:iCs w:val="0"/>
          <w:color w:val="auto"/>
          <w:sz w:val="24"/>
          <w:szCs w:val="24"/>
        </w:rPr>
      </w:pPr>
      <w:r w:rsidRPr="00091B3F">
        <w:rPr>
          <w:rFonts w:ascii="Arial" w:eastAsia="Calibri" w:hAnsi="Arial" w:cs="Arial"/>
          <w:i w:val="0"/>
          <w:iCs w:val="0"/>
          <w:color w:val="auto"/>
          <w:sz w:val="24"/>
          <w:szCs w:val="24"/>
        </w:rPr>
        <w:t xml:space="preserve">Obiegi elektroniczne, o których mowa w pkt. </w:t>
      </w:r>
      <w:r w:rsidR="00480594">
        <w:rPr>
          <w:rFonts w:ascii="Arial" w:eastAsia="Calibri" w:hAnsi="Arial" w:cs="Arial"/>
          <w:i w:val="0"/>
          <w:iCs w:val="0"/>
          <w:color w:val="auto"/>
          <w:sz w:val="24"/>
          <w:szCs w:val="24"/>
        </w:rPr>
        <w:t xml:space="preserve">I. </w:t>
      </w:r>
      <w:r w:rsidRPr="00091B3F">
        <w:rPr>
          <w:rFonts w:ascii="Arial" w:eastAsia="Calibri" w:hAnsi="Arial" w:cs="Arial"/>
          <w:i w:val="0"/>
          <w:iCs w:val="0"/>
          <w:color w:val="auto"/>
          <w:sz w:val="24"/>
          <w:szCs w:val="24"/>
        </w:rPr>
        <w:t>h) muszą umożliwiać obsługę następujących procedur:</w:t>
      </w:r>
    </w:p>
    <w:p w14:paraId="44EFBF5B" w14:textId="77777777" w:rsidR="00DA1596" w:rsidRDefault="00091B3F" w:rsidP="00DA1596">
      <w:pPr>
        <w:pStyle w:val="Listapunktowana"/>
        <w:keepLines/>
        <w:widowControl w:val="0"/>
        <w:numPr>
          <w:ilvl w:val="0"/>
          <w:numId w:val="15"/>
        </w:numPr>
        <w:spacing w:after="0"/>
        <w:ind w:left="426" w:hanging="35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Zapytanie o informację (RFI),</w:t>
      </w:r>
    </w:p>
    <w:p w14:paraId="6C071493" w14:textId="77777777" w:rsidR="00DA1596" w:rsidRDefault="00091B3F" w:rsidP="00DA1596">
      <w:pPr>
        <w:pStyle w:val="Listapunktowana"/>
        <w:keepLines/>
        <w:widowControl w:val="0"/>
        <w:numPr>
          <w:ilvl w:val="0"/>
          <w:numId w:val="15"/>
        </w:numPr>
        <w:spacing w:after="0"/>
        <w:ind w:left="426" w:hanging="357"/>
        <w:jc w:val="both"/>
        <w:rPr>
          <w:rFonts w:ascii="Arial" w:eastAsia="Calibri" w:hAnsi="Arial" w:cs="Arial"/>
          <w:bCs/>
          <w:sz w:val="24"/>
          <w:szCs w:val="24"/>
        </w:rPr>
      </w:pPr>
      <w:r w:rsidRPr="00DA1596">
        <w:rPr>
          <w:rFonts w:ascii="Arial" w:eastAsia="Calibri" w:hAnsi="Arial" w:cs="Arial"/>
          <w:bCs/>
          <w:sz w:val="24"/>
          <w:szCs w:val="24"/>
        </w:rPr>
        <w:t>Wniosek o zmianę,</w:t>
      </w:r>
    </w:p>
    <w:p w14:paraId="45FCADC4" w14:textId="77777777" w:rsidR="00DA1596" w:rsidRDefault="00091B3F" w:rsidP="00DA1596">
      <w:pPr>
        <w:pStyle w:val="Listapunktowana"/>
        <w:keepLines/>
        <w:widowControl w:val="0"/>
        <w:numPr>
          <w:ilvl w:val="0"/>
          <w:numId w:val="15"/>
        </w:numPr>
        <w:spacing w:after="0"/>
        <w:ind w:left="426" w:hanging="357"/>
        <w:jc w:val="both"/>
        <w:rPr>
          <w:rFonts w:ascii="Arial" w:eastAsia="Calibri" w:hAnsi="Arial" w:cs="Arial"/>
          <w:bCs/>
          <w:sz w:val="24"/>
          <w:szCs w:val="24"/>
        </w:rPr>
      </w:pPr>
      <w:r w:rsidRPr="00DA1596">
        <w:rPr>
          <w:rFonts w:ascii="Arial" w:eastAsia="Calibri" w:hAnsi="Arial" w:cs="Arial"/>
          <w:bCs/>
          <w:sz w:val="24"/>
          <w:szCs w:val="24"/>
        </w:rPr>
        <w:t>Uzgodnienie dokumentacji projektowej dostarczanej przez Projektanta i Wykonawców,</w:t>
      </w:r>
    </w:p>
    <w:p w14:paraId="1BF9F3F0" w14:textId="77777777" w:rsidR="00DA1596" w:rsidRDefault="00091B3F" w:rsidP="00DA1596">
      <w:pPr>
        <w:pStyle w:val="Listapunktowana"/>
        <w:keepLines/>
        <w:widowControl w:val="0"/>
        <w:numPr>
          <w:ilvl w:val="0"/>
          <w:numId w:val="15"/>
        </w:numPr>
        <w:spacing w:after="0"/>
        <w:ind w:left="426" w:hanging="357"/>
        <w:jc w:val="both"/>
        <w:rPr>
          <w:rFonts w:ascii="Arial" w:eastAsia="Calibri" w:hAnsi="Arial" w:cs="Arial"/>
          <w:bCs/>
          <w:sz w:val="24"/>
          <w:szCs w:val="24"/>
        </w:rPr>
      </w:pPr>
      <w:r w:rsidRPr="00DA1596">
        <w:rPr>
          <w:rFonts w:ascii="Arial" w:eastAsia="Calibri" w:hAnsi="Arial" w:cs="Arial"/>
          <w:bCs/>
          <w:sz w:val="24"/>
          <w:szCs w:val="24"/>
        </w:rPr>
        <w:t>Wniosek o akceptację podwykonawcy,</w:t>
      </w:r>
    </w:p>
    <w:p w14:paraId="5A32E246" w14:textId="77777777" w:rsidR="00DA1596" w:rsidRDefault="00091B3F" w:rsidP="00DA1596">
      <w:pPr>
        <w:pStyle w:val="Listapunktowana"/>
        <w:keepLines/>
        <w:widowControl w:val="0"/>
        <w:numPr>
          <w:ilvl w:val="0"/>
          <w:numId w:val="15"/>
        </w:numPr>
        <w:spacing w:after="0"/>
        <w:ind w:left="426" w:hanging="357"/>
        <w:jc w:val="both"/>
        <w:rPr>
          <w:rFonts w:ascii="Arial" w:eastAsia="Calibri" w:hAnsi="Arial" w:cs="Arial"/>
          <w:bCs/>
          <w:sz w:val="24"/>
          <w:szCs w:val="24"/>
        </w:rPr>
      </w:pPr>
      <w:r w:rsidRPr="00DA1596">
        <w:rPr>
          <w:rFonts w:ascii="Arial" w:eastAsia="Calibri" w:hAnsi="Arial" w:cs="Arial"/>
          <w:bCs/>
          <w:sz w:val="24"/>
          <w:szCs w:val="24"/>
        </w:rPr>
        <w:t>Zatwierdzanie raportu niezgodności,</w:t>
      </w:r>
    </w:p>
    <w:p w14:paraId="468A3E78" w14:textId="77777777" w:rsidR="00DA1596" w:rsidRDefault="00091B3F" w:rsidP="00DA1596">
      <w:pPr>
        <w:pStyle w:val="Listapunktowana"/>
        <w:keepLines/>
        <w:widowControl w:val="0"/>
        <w:numPr>
          <w:ilvl w:val="0"/>
          <w:numId w:val="15"/>
        </w:numPr>
        <w:spacing w:after="0"/>
        <w:ind w:left="426" w:hanging="357"/>
        <w:jc w:val="both"/>
        <w:rPr>
          <w:rFonts w:ascii="Arial" w:eastAsia="Calibri" w:hAnsi="Arial" w:cs="Arial"/>
          <w:bCs/>
          <w:sz w:val="24"/>
          <w:szCs w:val="24"/>
        </w:rPr>
      </w:pPr>
      <w:r w:rsidRPr="00DA1596">
        <w:rPr>
          <w:rFonts w:ascii="Arial" w:eastAsia="Calibri" w:hAnsi="Arial" w:cs="Arial"/>
          <w:bCs/>
          <w:sz w:val="24"/>
          <w:szCs w:val="24"/>
        </w:rPr>
        <w:t>Wniosek o akceptację materiału,</w:t>
      </w:r>
    </w:p>
    <w:p w14:paraId="5C536DAB" w14:textId="77777777" w:rsidR="00DA1596" w:rsidRDefault="00091B3F" w:rsidP="00DA1596">
      <w:pPr>
        <w:pStyle w:val="Listapunktowana"/>
        <w:keepLines/>
        <w:widowControl w:val="0"/>
        <w:numPr>
          <w:ilvl w:val="0"/>
          <w:numId w:val="15"/>
        </w:numPr>
        <w:spacing w:after="0"/>
        <w:ind w:left="426" w:hanging="357"/>
        <w:jc w:val="both"/>
        <w:rPr>
          <w:rFonts w:ascii="Arial" w:eastAsia="Calibri" w:hAnsi="Arial" w:cs="Arial"/>
          <w:bCs/>
          <w:sz w:val="24"/>
          <w:szCs w:val="24"/>
        </w:rPr>
      </w:pPr>
      <w:r w:rsidRPr="00DA1596">
        <w:rPr>
          <w:rFonts w:ascii="Arial" w:eastAsia="Calibri" w:hAnsi="Arial" w:cs="Arial"/>
          <w:bCs/>
          <w:sz w:val="24"/>
          <w:szCs w:val="24"/>
        </w:rPr>
        <w:t>Zatwierdzanie notatek z narad budowy,</w:t>
      </w:r>
    </w:p>
    <w:p w14:paraId="7CCCC105" w14:textId="77777777" w:rsidR="00DA1596" w:rsidRDefault="00091B3F" w:rsidP="00DA1596">
      <w:pPr>
        <w:pStyle w:val="Listapunktowana"/>
        <w:keepLines/>
        <w:widowControl w:val="0"/>
        <w:numPr>
          <w:ilvl w:val="0"/>
          <w:numId w:val="15"/>
        </w:numPr>
        <w:spacing w:after="0"/>
        <w:ind w:left="426" w:hanging="357"/>
        <w:jc w:val="both"/>
        <w:rPr>
          <w:rFonts w:ascii="Arial" w:eastAsia="Calibri" w:hAnsi="Arial" w:cs="Arial"/>
          <w:bCs/>
          <w:sz w:val="24"/>
          <w:szCs w:val="24"/>
        </w:rPr>
      </w:pPr>
      <w:r w:rsidRPr="00DA1596">
        <w:rPr>
          <w:rFonts w:ascii="Arial" w:eastAsia="Calibri" w:hAnsi="Arial" w:cs="Arial"/>
          <w:bCs/>
          <w:sz w:val="24"/>
          <w:szCs w:val="24"/>
        </w:rPr>
        <w:t>Zatwierdzenie świadectwa płatności,</w:t>
      </w:r>
    </w:p>
    <w:p w14:paraId="18A15C90" w14:textId="77777777" w:rsidR="00DA1596" w:rsidRDefault="00091B3F" w:rsidP="00DA1596">
      <w:pPr>
        <w:pStyle w:val="Listapunktowana"/>
        <w:keepLines/>
        <w:widowControl w:val="0"/>
        <w:numPr>
          <w:ilvl w:val="0"/>
          <w:numId w:val="15"/>
        </w:numPr>
        <w:spacing w:after="0"/>
        <w:ind w:left="426" w:hanging="357"/>
        <w:jc w:val="both"/>
        <w:rPr>
          <w:rFonts w:ascii="Arial" w:eastAsia="Calibri" w:hAnsi="Arial" w:cs="Arial"/>
          <w:bCs/>
          <w:sz w:val="24"/>
          <w:szCs w:val="24"/>
        </w:rPr>
      </w:pPr>
      <w:r w:rsidRPr="00DA1596">
        <w:rPr>
          <w:rFonts w:ascii="Arial" w:eastAsia="Calibri" w:hAnsi="Arial" w:cs="Arial"/>
          <w:bCs/>
          <w:sz w:val="24"/>
          <w:szCs w:val="24"/>
        </w:rPr>
        <w:t>Zgłoszenie zdarzenia na budowie : usterki, zdarzenia, raport BHP, raport nadzoru.</w:t>
      </w:r>
    </w:p>
    <w:p w14:paraId="0E6C659F" w14:textId="54F00FF7" w:rsidR="00091B3F" w:rsidRPr="00DA1596" w:rsidRDefault="00091B3F" w:rsidP="00DA1596">
      <w:pPr>
        <w:pStyle w:val="Listapunktowana"/>
        <w:keepLines/>
        <w:widowControl w:val="0"/>
        <w:numPr>
          <w:ilvl w:val="0"/>
          <w:numId w:val="15"/>
        </w:numPr>
        <w:spacing w:after="0"/>
        <w:ind w:left="426" w:hanging="357"/>
        <w:jc w:val="both"/>
        <w:rPr>
          <w:rFonts w:ascii="Arial" w:eastAsia="Calibri" w:hAnsi="Arial" w:cs="Arial"/>
          <w:bCs/>
          <w:sz w:val="24"/>
          <w:szCs w:val="24"/>
        </w:rPr>
      </w:pPr>
      <w:r w:rsidRPr="00DA1596">
        <w:rPr>
          <w:rFonts w:ascii="Arial" w:eastAsia="Calibri" w:hAnsi="Arial" w:cs="Arial"/>
          <w:bCs/>
          <w:sz w:val="24"/>
          <w:szCs w:val="24"/>
        </w:rPr>
        <w:t>Zatwierdzanie opracowań wynikających z Umowy, np. planu BIOZ, protokołów: przekazania placu budowy, odbioru częściowego, odbioru robót ulegających zakryciu.</w:t>
      </w:r>
    </w:p>
    <w:p w14:paraId="6F8335E9" w14:textId="77777777" w:rsidR="00091B3F" w:rsidRDefault="00091B3F" w:rsidP="00091B3F">
      <w:pPr>
        <w:pStyle w:val="Listapunktowana"/>
        <w:numPr>
          <w:ilvl w:val="0"/>
          <w:numId w:val="0"/>
        </w:numPr>
        <w:spacing w:before="120"/>
        <w:ind w:left="1148" w:hanging="360"/>
        <w:rPr>
          <w:rFonts w:ascii="Arial" w:eastAsia="Calibri" w:hAnsi="Arial" w:cs="Arial"/>
          <w:bCs/>
          <w:sz w:val="24"/>
          <w:szCs w:val="24"/>
        </w:rPr>
      </w:pPr>
    </w:p>
    <w:p w14:paraId="5B7D0B6B" w14:textId="77777777" w:rsidR="00DA1596" w:rsidRDefault="00DA1596" w:rsidP="00091B3F">
      <w:pPr>
        <w:pStyle w:val="Listapunktowana"/>
        <w:numPr>
          <w:ilvl w:val="0"/>
          <w:numId w:val="0"/>
        </w:numPr>
        <w:spacing w:before="120"/>
        <w:ind w:left="1148" w:hanging="360"/>
        <w:rPr>
          <w:rFonts w:ascii="Arial" w:eastAsia="Calibri" w:hAnsi="Arial" w:cs="Arial"/>
          <w:bCs/>
          <w:sz w:val="24"/>
          <w:szCs w:val="24"/>
        </w:rPr>
      </w:pPr>
    </w:p>
    <w:p w14:paraId="1CDA4E20" w14:textId="77777777" w:rsidR="00DA1596" w:rsidRDefault="00DA1596" w:rsidP="00091B3F">
      <w:pPr>
        <w:pStyle w:val="Listapunktowana"/>
        <w:numPr>
          <w:ilvl w:val="0"/>
          <w:numId w:val="0"/>
        </w:numPr>
        <w:spacing w:before="120"/>
        <w:ind w:left="1148" w:hanging="360"/>
        <w:rPr>
          <w:rFonts w:ascii="Arial" w:eastAsia="Calibri" w:hAnsi="Arial" w:cs="Arial"/>
          <w:bCs/>
          <w:sz w:val="24"/>
          <w:szCs w:val="24"/>
        </w:rPr>
      </w:pPr>
    </w:p>
    <w:p w14:paraId="49E49765" w14:textId="77777777" w:rsidR="00DA1596" w:rsidRPr="00091B3F" w:rsidRDefault="00DA1596" w:rsidP="00091B3F">
      <w:pPr>
        <w:pStyle w:val="Listapunktowana"/>
        <w:numPr>
          <w:ilvl w:val="0"/>
          <w:numId w:val="0"/>
        </w:numPr>
        <w:spacing w:before="120"/>
        <w:ind w:left="1148" w:hanging="360"/>
        <w:rPr>
          <w:rFonts w:ascii="Arial" w:eastAsia="Calibri" w:hAnsi="Arial" w:cs="Arial"/>
          <w:bCs/>
          <w:sz w:val="24"/>
          <w:szCs w:val="24"/>
        </w:rPr>
      </w:pPr>
    </w:p>
    <w:p w14:paraId="0ACC238D" w14:textId="0FA158F5" w:rsidR="00DA1596" w:rsidRPr="00091B3F" w:rsidRDefault="00091B3F" w:rsidP="00091B3F">
      <w:pPr>
        <w:pStyle w:val="Listapunktowana"/>
        <w:numPr>
          <w:ilvl w:val="0"/>
          <w:numId w:val="0"/>
        </w:numPr>
        <w:spacing w:before="120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lastRenderedPageBreak/>
        <w:t>Definicje obiegów elektronicznych bazują na pięciu typach, które zostały przedstawione na poniższych schematach.</w:t>
      </w:r>
    </w:p>
    <w:p w14:paraId="105CEB3C" w14:textId="77777777" w:rsidR="00091B3F" w:rsidRPr="00091B3F" w:rsidRDefault="00091B3F" w:rsidP="00DA1596">
      <w:pPr>
        <w:pStyle w:val="Listapunktowana"/>
        <w:keepLines/>
        <w:widowControl w:val="0"/>
        <w:numPr>
          <w:ilvl w:val="1"/>
          <w:numId w:val="11"/>
        </w:numPr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Typ 1</w:t>
      </w:r>
    </w:p>
    <w:p w14:paraId="57B92660" w14:textId="77777777" w:rsidR="00091B3F" w:rsidRPr="00091B3F" w:rsidRDefault="00091B3F" w:rsidP="00875697">
      <w:pPr>
        <w:pStyle w:val="Listapunktowana"/>
        <w:numPr>
          <w:ilvl w:val="0"/>
          <w:numId w:val="0"/>
        </w:numPr>
        <w:ind w:left="-426"/>
        <w:rPr>
          <w:rFonts w:ascii="Arial" w:hAnsi="Arial" w:cs="Arial"/>
          <w:sz w:val="24"/>
          <w:szCs w:val="24"/>
        </w:rPr>
      </w:pPr>
      <w:r w:rsidRPr="00091B3F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C35CE2A" wp14:editId="5F947608">
            <wp:extent cx="6724621" cy="5934075"/>
            <wp:effectExtent l="0" t="0" r="635" b="0"/>
            <wp:docPr id="1508392791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4491" cy="5951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218F3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1148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br w:type="page"/>
      </w:r>
    </w:p>
    <w:p w14:paraId="6C840794" w14:textId="77777777" w:rsidR="00091B3F" w:rsidRPr="00091B3F" w:rsidRDefault="00091B3F" w:rsidP="00DA1596">
      <w:pPr>
        <w:pStyle w:val="Listapunktowana"/>
        <w:keepLines/>
        <w:widowControl w:val="0"/>
        <w:numPr>
          <w:ilvl w:val="1"/>
          <w:numId w:val="11"/>
        </w:numPr>
        <w:spacing w:before="120" w:after="0"/>
        <w:ind w:left="426" w:hanging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lastRenderedPageBreak/>
        <w:t>Typ 2</w:t>
      </w:r>
    </w:p>
    <w:p w14:paraId="2023A8C9" w14:textId="77777777" w:rsidR="00091B3F" w:rsidRPr="00091B3F" w:rsidRDefault="00091B3F" w:rsidP="00875697">
      <w:pPr>
        <w:pStyle w:val="Listapunktowana"/>
        <w:keepLines/>
        <w:widowControl w:val="0"/>
        <w:numPr>
          <w:ilvl w:val="0"/>
          <w:numId w:val="0"/>
        </w:numPr>
        <w:spacing w:before="120" w:after="0"/>
        <w:ind w:left="-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noProof/>
          <w:sz w:val="24"/>
          <w:szCs w:val="24"/>
        </w:rPr>
        <w:drawing>
          <wp:inline distT="0" distB="0" distL="0" distR="0" wp14:anchorId="69988299" wp14:editId="73F5BDB1">
            <wp:extent cx="6724201" cy="6200775"/>
            <wp:effectExtent l="0" t="0" r="635" b="0"/>
            <wp:docPr id="378724472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2166" cy="6217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EEFC7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1148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br w:type="page"/>
      </w:r>
    </w:p>
    <w:p w14:paraId="3F116715" w14:textId="77777777" w:rsidR="00091B3F" w:rsidRPr="00875697" w:rsidRDefault="00091B3F" w:rsidP="00875697">
      <w:pPr>
        <w:pStyle w:val="Listapunktowana"/>
        <w:keepLines/>
        <w:widowControl w:val="0"/>
        <w:numPr>
          <w:ilvl w:val="1"/>
          <w:numId w:val="11"/>
        </w:numPr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875697">
        <w:rPr>
          <w:rFonts w:ascii="Arial" w:eastAsia="Calibri" w:hAnsi="Arial" w:cs="Arial"/>
          <w:bCs/>
          <w:sz w:val="24"/>
          <w:szCs w:val="24"/>
        </w:rPr>
        <w:lastRenderedPageBreak/>
        <w:t>Typ 3</w:t>
      </w:r>
    </w:p>
    <w:p w14:paraId="19AC568A" w14:textId="77777777" w:rsidR="00091B3F" w:rsidRPr="00091B3F" w:rsidRDefault="00091B3F" w:rsidP="00875697">
      <w:pPr>
        <w:pStyle w:val="Listapunktowana"/>
        <w:keepLines/>
        <w:widowControl w:val="0"/>
        <w:numPr>
          <w:ilvl w:val="0"/>
          <w:numId w:val="0"/>
        </w:numPr>
        <w:spacing w:before="120" w:after="0"/>
        <w:ind w:left="-284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noProof/>
          <w:sz w:val="24"/>
          <w:szCs w:val="24"/>
        </w:rPr>
        <w:drawing>
          <wp:inline distT="0" distB="0" distL="0" distR="0" wp14:anchorId="4763C6A1" wp14:editId="6B2D6F75">
            <wp:extent cx="6607099" cy="6705600"/>
            <wp:effectExtent l="0" t="0" r="3810" b="0"/>
            <wp:docPr id="75691638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081" cy="6722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0B1AC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1148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br w:type="page"/>
      </w:r>
    </w:p>
    <w:p w14:paraId="7B2CB62C" w14:textId="77777777" w:rsidR="00091B3F" w:rsidRPr="00091B3F" w:rsidRDefault="00091B3F" w:rsidP="00875697">
      <w:pPr>
        <w:pStyle w:val="Listapunktowana"/>
        <w:keepLines/>
        <w:widowControl w:val="0"/>
        <w:numPr>
          <w:ilvl w:val="1"/>
          <w:numId w:val="11"/>
        </w:numPr>
        <w:spacing w:before="120" w:after="0"/>
        <w:ind w:left="284" w:hanging="284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lastRenderedPageBreak/>
        <w:t>Typ 4</w:t>
      </w:r>
    </w:p>
    <w:p w14:paraId="7D55BA01" w14:textId="77777777" w:rsidR="00091B3F" w:rsidRPr="00091B3F" w:rsidRDefault="00091B3F" w:rsidP="00875697">
      <w:pPr>
        <w:pStyle w:val="Listapunktowana"/>
        <w:keepLines/>
        <w:widowControl w:val="0"/>
        <w:numPr>
          <w:ilvl w:val="0"/>
          <w:numId w:val="0"/>
        </w:numPr>
        <w:spacing w:before="120" w:after="0"/>
        <w:ind w:left="-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noProof/>
          <w:sz w:val="24"/>
          <w:szCs w:val="24"/>
        </w:rPr>
        <w:drawing>
          <wp:inline distT="0" distB="0" distL="0" distR="0" wp14:anchorId="63290735" wp14:editId="26A5736A">
            <wp:extent cx="6827520" cy="6286223"/>
            <wp:effectExtent l="0" t="0" r="0" b="635"/>
            <wp:docPr id="7691066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249" cy="630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DBAAA" w14:textId="77777777" w:rsidR="00091B3F" w:rsidRPr="00091B3F" w:rsidRDefault="00091B3F" w:rsidP="00091B3F">
      <w:pPr>
        <w:pStyle w:val="Listapunktowana"/>
        <w:keepLines/>
        <w:widowControl w:val="0"/>
        <w:tabs>
          <w:tab w:val="clear" w:pos="360"/>
        </w:tabs>
        <w:spacing w:before="120" w:after="0"/>
        <w:ind w:left="1148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br w:type="page"/>
      </w:r>
    </w:p>
    <w:p w14:paraId="5B7EE0CD" w14:textId="77777777" w:rsidR="00091B3F" w:rsidRPr="00091B3F" w:rsidRDefault="00091B3F" w:rsidP="00875697">
      <w:pPr>
        <w:pStyle w:val="Listapunktowana"/>
        <w:keepLines/>
        <w:widowControl w:val="0"/>
        <w:numPr>
          <w:ilvl w:val="1"/>
          <w:numId w:val="11"/>
        </w:numPr>
        <w:spacing w:before="120" w:after="0"/>
        <w:ind w:left="284" w:hanging="284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lastRenderedPageBreak/>
        <w:t>Typ 5</w:t>
      </w:r>
    </w:p>
    <w:p w14:paraId="3D717F39" w14:textId="77777777" w:rsidR="00875697" w:rsidRDefault="00091B3F" w:rsidP="00875697">
      <w:pPr>
        <w:pStyle w:val="Listapunktowana"/>
        <w:numPr>
          <w:ilvl w:val="0"/>
          <w:numId w:val="0"/>
        </w:numPr>
        <w:spacing w:before="120"/>
        <w:ind w:left="-567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noProof/>
          <w:sz w:val="24"/>
          <w:szCs w:val="24"/>
        </w:rPr>
        <w:drawing>
          <wp:inline distT="0" distB="0" distL="0" distR="0" wp14:anchorId="66C2A125" wp14:editId="4734CA9C">
            <wp:extent cx="6648450" cy="6263329"/>
            <wp:effectExtent l="0" t="0" r="0" b="4445"/>
            <wp:docPr id="1684955916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929" cy="6280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57B38" w14:textId="77777777" w:rsidR="00875697" w:rsidRDefault="00875697" w:rsidP="00875697">
      <w:pPr>
        <w:pStyle w:val="Listapunktowana"/>
        <w:numPr>
          <w:ilvl w:val="0"/>
          <w:numId w:val="0"/>
        </w:numPr>
        <w:spacing w:before="120"/>
        <w:rPr>
          <w:rFonts w:ascii="Arial" w:eastAsia="Calibri" w:hAnsi="Arial" w:cs="Arial"/>
          <w:bCs/>
          <w:sz w:val="24"/>
          <w:szCs w:val="24"/>
        </w:rPr>
      </w:pPr>
    </w:p>
    <w:p w14:paraId="14854E01" w14:textId="483FF20B" w:rsidR="00091B3F" w:rsidRPr="00091B3F" w:rsidRDefault="00091B3F" w:rsidP="00875697">
      <w:pPr>
        <w:pStyle w:val="Listapunktowana"/>
        <w:numPr>
          <w:ilvl w:val="0"/>
          <w:numId w:val="0"/>
        </w:numPr>
        <w:spacing w:before="120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W obiegach elektronicznych zastosowane są następujące typy zadań:</w:t>
      </w:r>
    </w:p>
    <w:p w14:paraId="590E329C" w14:textId="77777777" w:rsidR="00091B3F" w:rsidRPr="00091B3F" w:rsidRDefault="00091B3F" w:rsidP="00875697">
      <w:pPr>
        <w:pStyle w:val="Normalnypunkty"/>
        <w:numPr>
          <w:ilvl w:val="0"/>
          <w:numId w:val="12"/>
        </w:numPr>
        <w:spacing w:before="120" w:line="276" w:lineRule="auto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„Wypełnienie wniosku” - zadanie rozpoczynające każdy obieg podczas którego definiowane są dane (w tym załączniki) obiegu.</w:t>
      </w:r>
    </w:p>
    <w:p w14:paraId="10B877FF" w14:textId="77777777" w:rsidR="00091B3F" w:rsidRPr="00091B3F" w:rsidRDefault="00091B3F" w:rsidP="00875697">
      <w:pPr>
        <w:pStyle w:val="Normalnypunkty"/>
        <w:numPr>
          <w:ilvl w:val="0"/>
          <w:numId w:val="12"/>
        </w:numPr>
        <w:spacing w:before="120" w:line="276" w:lineRule="auto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lastRenderedPageBreak/>
        <w:t>„Ponowne wypełnienie wniosku” – zadanie przypisane do wnioskodawcy w przypadku konieczności aktualizacji danych (w tym załączników) uzupełnionych w ramach zadania „Wypełnienie wniosku”.</w:t>
      </w:r>
    </w:p>
    <w:p w14:paraId="0FE025A4" w14:textId="77777777" w:rsidR="00091B3F" w:rsidRPr="00091B3F" w:rsidRDefault="00091B3F" w:rsidP="00875697">
      <w:pPr>
        <w:pStyle w:val="Normalnypunkty"/>
        <w:numPr>
          <w:ilvl w:val="0"/>
          <w:numId w:val="12"/>
        </w:numPr>
        <w:spacing w:before="120" w:line="276" w:lineRule="auto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„Opinia” / „Opinia (w zależności od branży)” – zadanie zgodnie ze schematem poniżej. Wszyscy przypisani użytkownicy (lub użytkownicy danych branż) otrzymują zadanie do wykonania, ale wystarczy akcja tylko jednego użytkownika (lub użytkownika danej branży) aby zakończyć zadanie.</w:t>
      </w:r>
    </w:p>
    <w:p w14:paraId="2510BA4E" w14:textId="77777777" w:rsidR="00091B3F" w:rsidRDefault="00091B3F" w:rsidP="00875697">
      <w:pPr>
        <w:pStyle w:val="Listapunktowana"/>
        <w:numPr>
          <w:ilvl w:val="0"/>
          <w:numId w:val="0"/>
        </w:numPr>
        <w:spacing w:before="120"/>
        <w:ind w:left="426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noProof/>
          <w:sz w:val="24"/>
          <w:szCs w:val="24"/>
        </w:rPr>
        <w:drawing>
          <wp:inline distT="0" distB="0" distL="0" distR="0" wp14:anchorId="3009356D" wp14:editId="124E4CD6">
            <wp:extent cx="5657850" cy="3236943"/>
            <wp:effectExtent l="0" t="0" r="0" b="1905"/>
            <wp:docPr id="1478975786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537" cy="3245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9AE1B" w14:textId="77777777" w:rsidR="00875697" w:rsidRDefault="00875697" w:rsidP="00875697">
      <w:pPr>
        <w:pStyle w:val="Listapunktowana"/>
        <w:numPr>
          <w:ilvl w:val="0"/>
          <w:numId w:val="0"/>
        </w:numPr>
        <w:spacing w:before="120"/>
        <w:ind w:left="426"/>
        <w:rPr>
          <w:rFonts w:ascii="Arial" w:eastAsia="Calibri" w:hAnsi="Arial" w:cs="Arial"/>
          <w:bCs/>
          <w:sz w:val="24"/>
          <w:szCs w:val="24"/>
        </w:rPr>
      </w:pPr>
    </w:p>
    <w:p w14:paraId="020B5CD6" w14:textId="77777777" w:rsidR="00875697" w:rsidRDefault="00875697" w:rsidP="00875697">
      <w:pPr>
        <w:pStyle w:val="Listapunktowana"/>
        <w:numPr>
          <w:ilvl w:val="0"/>
          <w:numId w:val="0"/>
        </w:numPr>
        <w:spacing w:before="120"/>
        <w:ind w:left="426"/>
        <w:rPr>
          <w:rFonts w:ascii="Arial" w:eastAsia="Calibri" w:hAnsi="Arial" w:cs="Arial"/>
          <w:bCs/>
          <w:sz w:val="24"/>
          <w:szCs w:val="24"/>
        </w:rPr>
      </w:pPr>
    </w:p>
    <w:p w14:paraId="410687AD" w14:textId="77777777" w:rsidR="00875697" w:rsidRDefault="00875697" w:rsidP="00875697">
      <w:pPr>
        <w:pStyle w:val="Listapunktowana"/>
        <w:numPr>
          <w:ilvl w:val="0"/>
          <w:numId w:val="0"/>
        </w:numPr>
        <w:spacing w:before="120"/>
        <w:ind w:left="426"/>
        <w:rPr>
          <w:rFonts w:ascii="Arial" w:eastAsia="Calibri" w:hAnsi="Arial" w:cs="Arial"/>
          <w:bCs/>
          <w:sz w:val="24"/>
          <w:szCs w:val="24"/>
        </w:rPr>
      </w:pPr>
    </w:p>
    <w:p w14:paraId="4F49C6AE" w14:textId="77777777" w:rsidR="00875697" w:rsidRDefault="00875697" w:rsidP="00875697">
      <w:pPr>
        <w:pStyle w:val="Listapunktowana"/>
        <w:numPr>
          <w:ilvl w:val="0"/>
          <w:numId w:val="0"/>
        </w:numPr>
        <w:spacing w:before="120"/>
        <w:ind w:left="426"/>
        <w:rPr>
          <w:rFonts w:ascii="Arial" w:eastAsia="Calibri" w:hAnsi="Arial" w:cs="Arial"/>
          <w:bCs/>
          <w:sz w:val="24"/>
          <w:szCs w:val="24"/>
        </w:rPr>
      </w:pPr>
    </w:p>
    <w:p w14:paraId="30EE79BC" w14:textId="77777777" w:rsidR="00875697" w:rsidRDefault="00875697" w:rsidP="00875697">
      <w:pPr>
        <w:pStyle w:val="Listapunktowana"/>
        <w:numPr>
          <w:ilvl w:val="0"/>
          <w:numId w:val="0"/>
        </w:numPr>
        <w:spacing w:before="120"/>
        <w:ind w:left="426"/>
        <w:rPr>
          <w:rFonts w:ascii="Arial" w:eastAsia="Calibri" w:hAnsi="Arial" w:cs="Arial"/>
          <w:bCs/>
          <w:sz w:val="24"/>
          <w:szCs w:val="24"/>
        </w:rPr>
      </w:pPr>
    </w:p>
    <w:p w14:paraId="4D2250EB" w14:textId="77777777" w:rsidR="00875697" w:rsidRDefault="00875697" w:rsidP="00875697">
      <w:pPr>
        <w:pStyle w:val="Listapunktowana"/>
        <w:numPr>
          <w:ilvl w:val="0"/>
          <w:numId w:val="0"/>
        </w:numPr>
        <w:spacing w:before="120"/>
        <w:ind w:left="426"/>
        <w:rPr>
          <w:rFonts w:ascii="Arial" w:eastAsia="Calibri" w:hAnsi="Arial" w:cs="Arial"/>
          <w:bCs/>
          <w:sz w:val="24"/>
          <w:szCs w:val="24"/>
        </w:rPr>
      </w:pPr>
    </w:p>
    <w:p w14:paraId="33D27DA0" w14:textId="77777777" w:rsidR="00875697" w:rsidRDefault="00875697" w:rsidP="00875697">
      <w:pPr>
        <w:pStyle w:val="Listapunktowana"/>
        <w:numPr>
          <w:ilvl w:val="0"/>
          <w:numId w:val="0"/>
        </w:numPr>
        <w:spacing w:before="120"/>
        <w:ind w:left="426"/>
        <w:rPr>
          <w:rFonts w:ascii="Arial" w:eastAsia="Calibri" w:hAnsi="Arial" w:cs="Arial"/>
          <w:bCs/>
          <w:sz w:val="24"/>
          <w:szCs w:val="24"/>
        </w:rPr>
      </w:pPr>
    </w:p>
    <w:p w14:paraId="473E0F3D" w14:textId="77777777" w:rsidR="00875697" w:rsidRDefault="00875697" w:rsidP="00875697">
      <w:pPr>
        <w:pStyle w:val="Listapunktowana"/>
        <w:numPr>
          <w:ilvl w:val="0"/>
          <w:numId w:val="0"/>
        </w:numPr>
        <w:spacing w:before="120"/>
        <w:ind w:left="426"/>
        <w:rPr>
          <w:rFonts w:ascii="Arial" w:eastAsia="Calibri" w:hAnsi="Arial" w:cs="Arial"/>
          <w:bCs/>
          <w:sz w:val="24"/>
          <w:szCs w:val="24"/>
        </w:rPr>
      </w:pPr>
    </w:p>
    <w:p w14:paraId="2A50DEBB" w14:textId="77777777" w:rsidR="00875697" w:rsidRDefault="00875697" w:rsidP="00875697">
      <w:pPr>
        <w:pStyle w:val="Listapunktowana"/>
        <w:numPr>
          <w:ilvl w:val="0"/>
          <w:numId w:val="0"/>
        </w:numPr>
        <w:spacing w:before="120"/>
        <w:ind w:left="426"/>
        <w:rPr>
          <w:rFonts w:ascii="Arial" w:eastAsia="Calibri" w:hAnsi="Arial" w:cs="Arial"/>
          <w:bCs/>
          <w:sz w:val="24"/>
          <w:szCs w:val="24"/>
        </w:rPr>
      </w:pPr>
    </w:p>
    <w:p w14:paraId="165FD2B0" w14:textId="77777777" w:rsidR="00875697" w:rsidRDefault="00875697" w:rsidP="00875697">
      <w:pPr>
        <w:pStyle w:val="Listapunktowana"/>
        <w:numPr>
          <w:ilvl w:val="0"/>
          <w:numId w:val="0"/>
        </w:numPr>
        <w:spacing w:before="120"/>
        <w:ind w:left="426"/>
        <w:rPr>
          <w:rFonts w:ascii="Arial" w:eastAsia="Calibri" w:hAnsi="Arial" w:cs="Arial"/>
          <w:bCs/>
          <w:sz w:val="24"/>
          <w:szCs w:val="24"/>
        </w:rPr>
      </w:pPr>
    </w:p>
    <w:p w14:paraId="422CFFC4" w14:textId="77777777" w:rsidR="00875697" w:rsidRDefault="00875697" w:rsidP="00875697">
      <w:pPr>
        <w:pStyle w:val="Listapunktowana"/>
        <w:numPr>
          <w:ilvl w:val="0"/>
          <w:numId w:val="0"/>
        </w:numPr>
        <w:spacing w:before="120"/>
        <w:ind w:left="426"/>
        <w:rPr>
          <w:rFonts w:ascii="Arial" w:eastAsia="Calibri" w:hAnsi="Arial" w:cs="Arial"/>
          <w:bCs/>
          <w:sz w:val="24"/>
          <w:szCs w:val="24"/>
        </w:rPr>
      </w:pPr>
    </w:p>
    <w:p w14:paraId="2D415A5C" w14:textId="77777777" w:rsidR="00875697" w:rsidRDefault="00875697" w:rsidP="00875697">
      <w:pPr>
        <w:pStyle w:val="Listapunktowana"/>
        <w:numPr>
          <w:ilvl w:val="0"/>
          <w:numId w:val="0"/>
        </w:numPr>
        <w:spacing w:before="120"/>
        <w:ind w:left="426"/>
        <w:rPr>
          <w:rFonts w:ascii="Arial" w:eastAsia="Calibri" w:hAnsi="Arial" w:cs="Arial"/>
          <w:bCs/>
          <w:sz w:val="24"/>
          <w:szCs w:val="24"/>
        </w:rPr>
      </w:pPr>
    </w:p>
    <w:p w14:paraId="516DAE6A" w14:textId="77777777" w:rsidR="00875697" w:rsidRDefault="00875697" w:rsidP="00875697">
      <w:pPr>
        <w:pStyle w:val="Listapunktowana"/>
        <w:numPr>
          <w:ilvl w:val="0"/>
          <w:numId w:val="0"/>
        </w:numPr>
        <w:spacing w:before="120"/>
        <w:ind w:left="426"/>
        <w:rPr>
          <w:rFonts w:ascii="Arial" w:eastAsia="Calibri" w:hAnsi="Arial" w:cs="Arial"/>
          <w:bCs/>
          <w:sz w:val="24"/>
          <w:szCs w:val="24"/>
        </w:rPr>
      </w:pPr>
    </w:p>
    <w:p w14:paraId="73289073" w14:textId="77777777" w:rsidR="00875697" w:rsidRPr="00091B3F" w:rsidRDefault="00875697" w:rsidP="00875697">
      <w:pPr>
        <w:pStyle w:val="Listapunktowana"/>
        <w:numPr>
          <w:ilvl w:val="0"/>
          <w:numId w:val="0"/>
        </w:numPr>
        <w:spacing w:before="120"/>
        <w:ind w:left="426"/>
        <w:rPr>
          <w:rFonts w:ascii="Arial" w:eastAsia="Calibri" w:hAnsi="Arial" w:cs="Arial"/>
          <w:bCs/>
          <w:sz w:val="24"/>
          <w:szCs w:val="24"/>
        </w:rPr>
      </w:pPr>
    </w:p>
    <w:p w14:paraId="0DC7FEE2" w14:textId="77777777" w:rsidR="00091B3F" w:rsidRPr="00091B3F" w:rsidRDefault="00091B3F" w:rsidP="00875697">
      <w:pPr>
        <w:pStyle w:val="Listapunktowana"/>
        <w:keepLines/>
        <w:widowControl w:val="0"/>
        <w:numPr>
          <w:ilvl w:val="0"/>
          <w:numId w:val="13"/>
        </w:numPr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lastRenderedPageBreak/>
        <w:t>„Opinia grupowa” - zadanie zgodnie ze schematem poniżej. Wszyscy przypisani użytkownicy muszą wykonać zadanie aby zostało w całości zakończone.</w:t>
      </w:r>
    </w:p>
    <w:p w14:paraId="4C89CE96" w14:textId="77777777" w:rsidR="00091B3F" w:rsidRDefault="00091B3F" w:rsidP="00875697">
      <w:pPr>
        <w:pStyle w:val="Listapunktowana"/>
        <w:numPr>
          <w:ilvl w:val="0"/>
          <w:numId w:val="0"/>
        </w:numPr>
        <w:spacing w:before="120"/>
        <w:ind w:left="284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noProof/>
          <w:sz w:val="24"/>
          <w:szCs w:val="24"/>
        </w:rPr>
        <w:drawing>
          <wp:inline distT="0" distB="0" distL="0" distR="0" wp14:anchorId="5521EBFC" wp14:editId="0352AFB9">
            <wp:extent cx="5800725" cy="3795537"/>
            <wp:effectExtent l="0" t="0" r="0" b="0"/>
            <wp:docPr id="100452875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493" cy="380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E0E95" w14:textId="77777777" w:rsidR="00875697" w:rsidRPr="00091B3F" w:rsidRDefault="00875697" w:rsidP="00875697">
      <w:pPr>
        <w:pStyle w:val="Listapunktowana"/>
        <w:numPr>
          <w:ilvl w:val="0"/>
          <w:numId w:val="0"/>
        </w:numPr>
        <w:spacing w:before="120"/>
        <w:ind w:left="284"/>
        <w:rPr>
          <w:rFonts w:ascii="Arial" w:eastAsia="Calibri" w:hAnsi="Arial" w:cs="Arial"/>
          <w:bCs/>
          <w:sz w:val="24"/>
          <w:szCs w:val="24"/>
        </w:rPr>
      </w:pPr>
    </w:p>
    <w:p w14:paraId="5DC729F4" w14:textId="77777777" w:rsidR="00091B3F" w:rsidRPr="00091B3F" w:rsidRDefault="00091B3F" w:rsidP="00875697">
      <w:pPr>
        <w:pStyle w:val="Listapunktowana"/>
        <w:keepLines/>
        <w:widowControl w:val="0"/>
        <w:numPr>
          <w:ilvl w:val="0"/>
          <w:numId w:val="13"/>
        </w:numPr>
        <w:spacing w:before="120" w:after="0"/>
        <w:ind w:left="284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„Weryfikacja formalna” - zadanie zgodnie ze schematem poniżej. Wszyscy przypisani użytkownicy otrzymują zadanie do wykonania, ale wystarczy akcja tylko jednego użytkownika aby zakończyć zadanie.</w:t>
      </w:r>
    </w:p>
    <w:p w14:paraId="3CA17133" w14:textId="77777777" w:rsidR="00091B3F" w:rsidRPr="00091B3F" w:rsidRDefault="00091B3F" w:rsidP="00875697">
      <w:pPr>
        <w:pStyle w:val="Listapunktowana"/>
        <w:numPr>
          <w:ilvl w:val="0"/>
          <w:numId w:val="0"/>
        </w:numPr>
        <w:spacing w:before="120"/>
        <w:ind w:left="284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noProof/>
          <w:sz w:val="24"/>
          <w:szCs w:val="24"/>
        </w:rPr>
        <w:drawing>
          <wp:inline distT="0" distB="0" distL="0" distR="0" wp14:anchorId="367A38D0" wp14:editId="62BE4190">
            <wp:extent cx="3524250" cy="2856661"/>
            <wp:effectExtent l="0" t="0" r="0" b="1270"/>
            <wp:docPr id="1091056867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071" cy="2877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07929" w14:textId="77777777" w:rsidR="00091B3F" w:rsidRPr="00091B3F" w:rsidRDefault="00091B3F" w:rsidP="00091B3F">
      <w:pPr>
        <w:pStyle w:val="Listapunktowana"/>
        <w:numPr>
          <w:ilvl w:val="0"/>
          <w:numId w:val="0"/>
        </w:numPr>
        <w:spacing w:before="120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lastRenderedPageBreak/>
        <w:t>Dodatkowe funkcje wykorzystywane w ramach obiegów elektronicznych to:</w:t>
      </w:r>
    </w:p>
    <w:p w14:paraId="13B4E640" w14:textId="77777777" w:rsidR="00091B3F" w:rsidRPr="00091B3F" w:rsidRDefault="00091B3F" w:rsidP="00875697">
      <w:pPr>
        <w:pStyle w:val="Listapunktowana"/>
        <w:keepLines/>
        <w:widowControl w:val="0"/>
        <w:numPr>
          <w:ilvl w:val="1"/>
          <w:numId w:val="14"/>
        </w:numPr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możliwość dołączenia dokumentów dla każdego z zadań.</w:t>
      </w:r>
    </w:p>
    <w:p w14:paraId="1DF1DC40" w14:textId="77777777" w:rsidR="00091B3F" w:rsidRPr="00091B3F" w:rsidRDefault="00091B3F" w:rsidP="00875697">
      <w:pPr>
        <w:pStyle w:val="Listapunktowana"/>
        <w:keepLines/>
        <w:widowControl w:val="0"/>
        <w:numPr>
          <w:ilvl w:val="1"/>
          <w:numId w:val="14"/>
        </w:numPr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automatyczne przypomnienie e-mail do cesjonariusza w przypadku niewykonania zadania po upływie wskazanej liczby dni roboczych.</w:t>
      </w:r>
    </w:p>
    <w:p w14:paraId="629B4329" w14:textId="77777777" w:rsidR="00091B3F" w:rsidRPr="00091B3F" w:rsidRDefault="00091B3F" w:rsidP="00875697">
      <w:pPr>
        <w:pStyle w:val="Listapunktowana"/>
        <w:keepLines/>
        <w:widowControl w:val="0"/>
        <w:numPr>
          <w:ilvl w:val="1"/>
          <w:numId w:val="14"/>
        </w:numPr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automatyczne powiadomienie e-mail „DW” (do wiadomości) wskazanych użytkowników Platformy.</w:t>
      </w:r>
    </w:p>
    <w:p w14:paraId="796C79C5" w14:textId="77777777" w:rsidR="00091B3F" w:rsidRPr="00091B3F" w:rsidRDefault="00091B3F" w:rsidP="00875697">
      <w:pPr>
        <w:pStyle w:val="Listapunktowana"/>
        <w:keepLines/>
        <w:widowControl w:val="0"/>
        <w:numPr>
          <w:ilvl w:val="1"/>
          <w:numId w:val="14"/>
        </w:numPr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możliwość przesłania zadania do dodatkowej opinii wskazanych przez cesjonariusza użytkowników Platformy w ramach obiegu.</w:t>
      </w:r>
    </w:p>
    <w:p w14:paraId="518880C3" w14:textId="77777777" w:rsidR="00091B3F" w:rsidRPr="00091B3F" w:rsidRDefault="00091B3F" w:rsidP="00875697">
      <w:pPr>
        <w:pStyle w:val="Listapunktowana"/>
        <w:keepLines/>
        <w:widowControl w:val="0"/>
        <w:numPr>
          <w:ilvl w:val="1"/>
          <w:numId w:val="14"/>
        </w:numPr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automatyczne zakańczanie zadania w przypadku braku reakcji cesjonariusza przez określoną liczbę dni roboczych.</w:t>
      </w:r>
    </w:p>
    <w:p w14:paraId="7CC09EF7" w14:textId="77777777" w:rsidR="00091B3F" w:rsidRPr="00091B3F" w:rsidRDefault="00091B3F" w:rsidP="00875697">
      <w:pPr>
        <w:pStyle w:val="Listapunktowana"/>
        <w:keepLines/>
        <w:widowControl w:val="0"/>
        <w:numPr>
          <w:ilvl w:val="1"/>
          <w:numId w:val="14"/>
        </w:numPr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definiowanie oczekiwanego czasu zakończenia zadania oraz całości obiegu elektronicznego.</w:t>
      </w:r>
    </w:p>
    <w:p w14:paraId="049F59AD" w14:textId="77777777" w:rsidR="00091B3F" w:rsidRPr="00091B3F" w:rsidRDefault="00091B3F" w:rsidP="00875697">
      <w:pPr>
        <w:pStyle w:val="Listapunktowana"/>
        <w:keepLines/>
        <w:widowControl w:val="0"/>
        <w:numPr>
          <w:ilvl w:val="1"/>
          <w:numId w:val="14"/>
        </w:numPr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automatyczne kopiowanie załączników przez obieg elektroniczny do wybranej lokalizacji na Platformie w przypadku zatwierdzenia (lub zatwierdzenia z uwagami) obiegu.</w:t>
      </w:r>
    </w:p>
    <w:p w14:paraId="704003B5" w14:textId="77777777" w:rsidR="00091B3F" w:rsidRPr="00091B3F" w:rsidRDefault="00091B3F" w:rsidP="00875697">
      <w:pPr>
        <w:pStyle w:val="Listapunktowana"/>
        <w:keepLines/>
        <w:widowControl w:val="0"/>
        <w:numPr>
          <w:ilvl w:val="1"/>
          <w:numId w:val="14"/>
        </w:numPr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definiowanie zadań branżowych (tj. w przypadku wyboru określonej branży przez wnioskodawcę, obieg w kolejnych zadaniach trafi wyłącznie do cesjonariuszy danej branży).</w:t>
      </w:r>
    </w:p>
    <w:p w14:paraId="62DB29FE" w14:textId="77777777" w:rsidR="00091B3F" w:rsidRPr="00091B3F" w:rsidRDefault="00091B3F" w:rsidP="00875697">
      <w:pPr>
        <w:pStyle w:val="Listapunktowana"/>
        <w:keepLines/>
        <w:widowControl w:val="0"/>
        <w:numPr>
          <w:ilvl w:val="1"/>
          <w:numId w:val="14"/>
        </w:numPr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możliwość zdefiniowania cesjonariuszy dla branż: Architektura, Konstrukcyjno-budowlana, Elektryczna, Niskie prądy, Sanitarna, Drogowa, Technologia, Sieci zewnętrzne.</w:t>
      </w:r>
    </w:p>
    <w:p w14:paraId="0CE6DD34" w14:textId="77777777" w:rsidR="00091B3F" w:rsidRPr="00091B3F" w:rsidRDefault="00091B3F" w:rsidP="00875697">
      <w:pPr>
        <w:pStyle w:val="Listapunktowana"/>
        <w:keepLines/>
        <w:widowControl w:val="0"/>
        <w:numPr>
          <w:ilvl w:val="1"/>
          <w:numId w:val="14"/>
        </w:numPr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możliwość dodania w definicji obiegu dodatkowych pól do wypełnienia przez uczestników obiegu elektronicznego w zależności od typu obiegu.</w:t>
      </w:r>
    </w:p>
    <w:p w14:paraId="0FC0C4E6" w14:textId="77777777" w:rsidR="00091B3F" w:rsidRPr="00091B3F" w:rsidRDefault="00091B3F" w:rsidP="00875697">
      <w:pPr>
        <w:pStyle w:val="Listapunktowana"/>
        <w:keepLines/>
        <w:widowControl w:val="0"/>
        <w:numPr>
          <w:ilvl w:val="1"/>
          <w:numId w:val="11"/>
        </w:numPr>
        <w:spacing w:before="120" w:after="0"/>
        <w:ind w:left="426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Zakres dodatkowych pól dla obiegu typu:</w:t>
      </w:r>
    </w:p>
    <w:p w14:paraId="714E5716" w14:textId="77777777" w:rsidR="00091B3F" w:rsidRPr="00091B3F" w:rsidRDefault="00091B3F" w:rsidP="00875697">
      <w:pPr>
        <w:pStyle w:val="Listapunktowana"/>
        <w:keepLines/>
        <w:widowControl w:val="0"/>
        <w:numPr>
          <w:ilvl w:val="2"/>
          <w:numId w:val="11"/>
        </w:numPr>
        <w:spacing w:before="120" w:after="0"/>
        <w:ind w:left="993" w:hanging="284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„Wniosek o akceptację podwykonawcy” – Nazwa firmy, Adres firmy, Zakres robót, Przedstawiciel podwykonawcy, Wartość kontraktu.</w:t>
      </w:r>
    </w:p>
    <w:p w14:paraId="656FD549" w14:textId="77777777" w:rsidR="00091B3F" w:rsidRPr="00091B3F" w:rsidRDefault="00091B3F" w:rsidP="00875697">
      <w:pPr>
        <w:pStyle w:val="Listapunktowana"/>
        <w:keepLines/>
        <w:widowControl w:val="0"/>
        <w:numPr>
          <w:ilvl w:val="2"/>
          <w:numId w:val="11"/>
        </w:numPr>
        <w:spacing w:before="120" w:after="0"/>
        <w:ind w:left="993" w:hanging="284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„Wniosek o akceptację materiału” – Nazwa materiału/urządzenia, Producent/dostawca, Miejsce wbudowania, Materiał zgodny z projektem, Zmiana materiału obniża standard, Zmiana materiału wpływa na inne elementy/branże, Zmiana materiału wpływa na koszty, Zmiana materiału wpływa na harmonogram, Odniesienie do dokumentacji, Wnioskujący, Opis.</w:t>
      </w:r>
    </w:p>
    <w:p w14:paraId="0E5639C0" w14:textId="77777777" w:rsidR="00091B3F" w:rsidRPr="00091B3F" w:rsidRDefault="00091B3F" w:rsidP="00875697">
      <w:pPr>
        <w:pStyle w:val="Listapunktowana"/>
        <w:keepLines/>
        <w:widowControl w:val="0"/>
        <w:numPr>
          <w:ilvl w:val="2"/>
          <w:numId w:val="11"/>
        </w:numPr>
        <w:spacing w:before="120" w:after="0"/>
        <w:ind w:left="993" w:hanging="284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„Zatwierdzenie rejestru niezgodności” – Data wykrycia niezgodności, Opis.</w:t>
      </w:r>
    </w:p>
    <w:p w14:paraId="1CF22144" w14:textId="77777777" w:rsidR="00091B3F" w:rsidRPr="00091B3F" w:rsidRDefault="00091B3F" w:rsidP="00875697">
      <w:pPr>
        <w:pStyle w:val="Listapunktowana"/>
        <w:keepLines/>
        <w:widowControl w:val="0"/>
        <w:numPr>
          <w:ilvl w:val="2"/>
          <w:numId w:val="11"/>
        </w:numPr>
        <w:spacing w:before="120" w:after="0"/>
        <w:ind w:left="993" w:hanging="284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„Wniosek o zmianę” - Zmiana wpływa na harmonogram, Zmiana wpływa na koszty, Koszt zmiany, Opis zmiany, Powód zmiany, Wnioskujący, Opis.</w:t>
      </w:r>
    </w:p>
    <w:p w14:paraId="75CC1B53" w14:textId="77777777" w:rsidR="00091B3F" w:rsidRPr="00091B3F" w:rsidRDefault="00091B3F" w:rsidP="00875697">
      <w:pPr>
        <w:pStyle w:val="Listapunktowana"/>
        <w:numPr>
          <w:ilvl w:val="0"/>
          <w:numId w:val="0"/>
        </w:numPr>
        <w:spacing w:before="120"/>
        <w:rPr>
          <w:rFonts w:ascii="Arial" w:eastAsia="Calibri" w:hAnsi="Arial" w:cs="Arial"/>
          <w:bCs/>
          <w:sz w:val="24"/>
          <w:szCs w:val="24"/>
        </w:rPr>
      </w:pPr>
    </w:p>
    <w:p w14:paraId="27BE002F" w14:textId="77777777" w:rsidR="00875697" w:rsidRDefault="00875697" w:rsidP="00875697">
      <w:pPr>
        <w:pStyle w:val="Listapunktowana"/>
        <w:numPr>
          <w:ilvl w:val="0"/>
          <w:numId w:val="0"/>
        </w:numPr>
        <w:spacing w:before="120"/>
        <w:jc w:val="both"/>
        <w:rPr>
          <w:rFonts w:ascii="Arial" w:eastAsia="Calibri" w:hAnsi="Arial" w:cs="Arial"/>
          <w:bCs/>
          <w:sz w:val="24"/>
          <w:szCs w:val="24"/>
        </w:rPr>
      </w:pPr>
    </w:p>
    <w:p w14:paraId="5EC33E70" w14:textId="77777777" w:rsidR="00875697" w:rsidRDefault="00875697" w:rsidP="00875697">
      <w:pPr>
        <w:pStyle w:val="Listapunktowana"/>
        <w:numPr>
          <w:ilvl w:val="0"/>
          <w:numId w:val="0"/>
        </w:numPr>
        <w:spacing w:before="120"/>
        <w:jc w:val="both"/>
        <w:rPr>
          <w:rFonts w:ascii="Arial" w:eastAsia="Calibri" w:hAnsi="Arial" w:cs="Arial"/>
          <w:bCs/>
          <w:sz w:val="24"/>
          <w:szCs w:val="24"/>
        </w:rPr>
      </w:pPr>
    </w:p>
    <w:p w14:paraId="32413FA8" w14:textId="3F19E06B" w:rsidR="00091B3F" w:rsidRPr="00091B3F" w:rsidRDefault="00091B3F" w:rsidP="00875697">
      <w:pPr>
        <w:pStyle w:val="Listapunktowana"/>
        <w:numPr>
          <w:ilvl w:val="0"/>
          <w:numId w:val="0"/>
        </w:numPr>
        <w:spacing w:before="120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lastRenderedPageBreak/>
        <w:t>Zakres migracji danych musi obejmować całość czynności zmierzających do</w:t>
      </w:r>
      <w:r w:rsidR="00875697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091B3F">
        <w:rPr>
          <w:rFonts w:ascii="Arial" w:eastAsia="Calibri" w:hAnsi="Arial" w:cs="Arial"/>
          <w:bCs/>
          <w:sz w:val="24"/>
          <w:szCs w:val="24"/>
        </w:rPr>
        <w:t xml:space="preserve">przeniesienia danych i obiegów działających na </w:t>
      </w:r>
      <w:proofErr w:type="spellStart"/>
      <w:r w:rsidRPr="00091B3F">
        <w:rPr>
          <w:rFonts w:ascii="Arial" w:eastAsia="Calibri" w:hAnsi="Arial" w:cs="Arial"/>
          <w:bCs/>
          <w:sz w:val="24"/>
          <w:szCs w:val="24"/>
        </w:rPr>
        <w:t>ePMflow</w:t>
      </w:r>
      <w:proofErr w:type="spellEnd"/>
      <w:r w:rsidRPr="00091B3F">
        <w:rPr>
          <w:rFonts w:ascii="Arial" w:eastAsia="Calibri" w:hAnsi="Arial" w:cs="Arial"/>
          <w:bCs/>
          <w:sz w:val="24"/>
          <w:szCs w:val="24"/>
        </w:rPr>
        <w:t xml:space="preserve"> (6 aktywnych Projektów), w tym w szczególności:</w:t>
      </w:r>
    </w:p>
    <w:p w14:paraId="0C33D74B" w14:textId="77777777" w:rsidR="00091B3F" w:rsidRPr="00091B3F" w:rsidRDefault="00091B3F" w:rsidP="009A3F99">
      <w:pPr>
        <w:pStyle w:val="Listapunktowana"/>
        <w:keepLines/>
        <w:widowControl w:val="0"/>
        <w:numPr>
          <w:ilvl w:val="1"/>
          <w:numId w:val="8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Odtworzenie konfiguracji projektu (podstawowe informacje o projekcie - nazwa, opis, dopuszczalne wartości Metadanych).</w:t>
      </w:r>
    </w:p>
    <w:p w14:paraId="3BD701C2" w14:textId="77777777" w:rsidR="00091B3F" w:rsidRPr="00091B3F" w:rsidRDefault="00091B3F" w:rsidP="009A3F99">
      <w:pPr>
        <w:pStyle w:val="Listapunktowana"/>
        <w:keepLines/>
        <w:widowControl w:val="0"/>
        <w:numPr>
          <w:ilvl w:val="1"/>
          <w:numId w:val="8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Odtworzenie struktury katalogów.</w:t>
      </w:r>
    </w:p>
    <w:p w14:paraId="426B3B14" w14:textId="5F3B5405" w:rsidR="00091B3F" w:rsidRPr="00091B3F" w:rsidRDefault="00091B3F" w:rsidP="009A3F99">
      <w:pPr>
        <w:pStyle w:val="Listapunktowana"/>
        <w:keepLines/>
        <w:widowControl w:val="0"/>
        <w:numPr>
          <w:ilvl w:val="1"/>
          <w:numId w:val="8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Przeniesienie wszystkich plików zgromadzonych w projekcie z zachowaniem nazw, historii wersjonowania i przypisanych Metadanych. Metadane: Rewizja, Status, Faza, Opis, Nazwa obiegu, Etap obiegu</w:t>
      </w:r>
      <w:r w:rsidR="009A3F99">
        <w:rPr>
          <w:rFonts w:ascii="Arial" w:eastAsia="Calibri" w:hAnsi="Arial" w:cs="Arial"/>
          <w:bCs/>
          <w:sz w:val="24"/>
          <w:szCs w:val="24"/>
        </w:rPr>
        <w:t>.</w:t>
      </w:r>
    </w:p>
    <w:p w14:paraId="26C652AC" w14:textId="77777777" w:rsidR="00091B3F" w:rsidRPr="00091B3F" w:rsidRDefault="00091B3F" w:rsidP="009A3F99">
      <w:pPr>
        <w:pStyle w:val="Listapunktowana"/>
        <w:keepLines/>
        <w:widowControl w:val="0"/>
        <w:numPr>
          <w:ilvl w:val="1"/>
          <w:numId w:val="8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Utworzenie kont użytkowników zgodnie ze stanem w </w:t>
      </w:r>
      <w:proofErr w:type="spellStart"/>
      <w:r w:rsidRPr="00091B3F">
        <w:rPr>
          <w:rFonts w:ascii="Arial" w:eastAsia="Calibri" w:hAnsi="Arial" w:cs="Arial"/>
          <w:bCs/>
          <w:sz w:val="24"/>
          <w:szCs w:val="24"/>
        </w:rPr>
        <w:t>ePMflow</w:t>
      </w:r>
      <w:proofErr w:type="spellEnd"/>
      <w:r w:rsidRPr="00091B3F">
        <w:rPr>
          <w:rFonts w:ascii="Arial" w:eastAsia="Calibri" w:hAnsi="Arial" w:cs="Arial"/>
          <w:bCs/>
          <w:sz w:val="24"/>
          <w:szCs w:val="24"/>
        </w:rPr>
        <w:t>.</w:t>
      </w:r>
    </w:p>
    <w:p w14:paraId="215E533F" w14:textId="77777777" w:rsidR="00091B3F" w:rsidRPr="00091B3F" w:rsidRDefault="00091B3F" w:rsidP="009A3F99">
      <w:pPr>
        <w:pStyle w:val="Listapunktowana"/>
        <w:keepLines/>
        <w:widowControl w:val="0"/>
        <w:numPr>
          <w:ilvl w:val="1"/>
          <w:numId w:val="8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Przeniesienie uprawnień i dostępów użytkowników w taki sposób, aby zachować lub możliwie najwierniej odtworzyć dotychczasowy model uprawnień.</w:t>
      </w:r>
    </w:p>
    <w:p w14:paraId="3AAC6BA8" w14:textId="77777777" w:rsidR="00091B3F" w:rsidRPr="00091B3F" w:rsidRDefault="00091B3F" w:rsidP="009A3F99">
      <w:pPr>
        <w:pStyle w:val="Listapunktowana"/>
        <w:keepLines/>
        <w:widowControl w:val="0"/>
        <w:numPr>
          <w:ilvl w:val="1"/>
          <w:numId w:val="8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Odtworzenie definicji obiegów elektronicznych.</w:t>
      </w:r>
    </w:p>
    <w:p w14:paraId="03AAE8B9" w14:textId="02133304" w:rsidR="00091B3F" w:rsidRPr="00091B3F" w:rsidRDefault="00091B3F" w:rsidP="009A3F99">
      <w:pPr>
        <w:pStyle w:val="Listapunktowana"/>
        <w:keepLines/>
        <w:widowControl w:val="0"/>
        <w:numPr>
          <w:ilvl w:val="1"/>
          <w:numId w:val="8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Odtworzenie aktywnych obiegów elektronicznych</w:t>
      </w:r>
      <w:r w:rsidR="009A3F99">
        <w:rPr>
          <w:rFonts w:ascii="Arial" w:eastAsia="Calibri" w:hAnsi="Arial" w:cs="Arial"/>
          <w:bCs/>
          <w:sz w:val="24"/>
          <w:szCs w:val="24"/>
        </w:rPr>
        <w:t>.</w:t>
      </w:r>
    </w:p>
    <w:p w14:paraId="4EAEA8C5" w14:textId="77777777" w:rsidR="00091B3F" w:rsidRPr="00091B3F" w:rsidRDefault="00091B3F" w:rsidP="00091B3F">
      <w:pPr>
        <w:pStyle w:val="Listapunktowana"/>
        <w:numPr>
          <w:ilvl w:val="0"/>
          <w:numId w:val="0"/>
        </w:numPr>
        <w:spacing w:before="120"/>
        <w:rPr>
          <w:rFonts w:ascii="Arial" w:eastAsia="Calibri" w:hAnsi="Arial" w:cs="Arial"/>
          <w:bCs/>
          <w:sz w:val="24"/>
          <w:szCs w:val="24"/>
        </w:rPr>
      </w:pPr>
    </w:p>
    <w:p w14:paraId="1D8D63D0" w14:textId="2AFE3DA1" w:rsidR="00091B3F" w:rsidRPr="00091B3F" w:rsidRDefault="00091B3F" w:rsidP="00091B3F">
      <w:pPr>
        <w:pStyle w:val="Listapunktowana"/>
        <w:numPr>
          <w:ilvl w:val="0"/>
          <w:numId w:val="0"/>
        </w:numPr>
        <w:spacing w:before="120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 xml:space="preserve">Dane działającej obecnie platformy </w:t>
      </w:r>
      <w:proofErr w:type="spellStart"/>
      <w:r w:rsidRPr="00091B3F">
        <w:rPr>
          <w:rFonts w:ascii="Arial" w:eastAsia="Calibri" w:hAnsi="Arial" w:cs="Arial"/>
          <w:bCs/>
          <w:sz w:val="24"/>
          <w:szCs w:val="24"/>
        </w:rPr>
        <w:t>ePMflow</w:t>
      </w:r>
      <w:proofErr w:type="spellEnd"/>
      <w:r w:rsidRPr="00091B3F">
        <w:rPr>
          <w:rFonts w:ascii="Arial" w:eastAsia="Calibri" w:hAnsi="Arial" w:cs="Arial"/>
          <w:bCs/>
          <w:sz w:val="24"/>
          <w:szCs w:val="24"/>
        </w:rPr>
        <w:t xml:space="preserve"> dla aktywnych projektów:</w:t>
      </w:r>
    </w:p>
    <w:p w14:paraId="543AD8A9" w14:textId="768F1B9B" w:rsidR="00091B3F" w:rsidRPr="00091B3F" w:rsidRDefault="00091B3F" w:rsidP="009A3F99">
      <w:pPr>
        <w:pStyle w:val="Listapunktowana"/>
        <w:keepLines/>
        <w:widowControl w:val="0"/>
        <w:numPr>
          <w:ilvl w:val="1"/>
          <w:numId w:val="10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Liczba aktywnych projektów: 6</w:t>
      </w:r>
    </w:p>
    <w:p w14:paraId="5F2F42B6" w14:textId="77777777" w:rsidR="009A3F99" w:rsidRDefault="00091B3F" w:rsidP="009A3F99">
      <w:pPr>
        <w:pStyle w:val="Listapunktowana"/>
        <w:keepLines/>
        <w:widowControl w:val="0"/>
        <w:numPr>
          <w:ilvl w:val="1"/>
          <w:numId w:val="10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Liczba użytkowników: nie więcej niż 100</w:t>
      </w:r>
      <w:bookmarkStart w:id="2" w:name="_Hlk190340447"/>
    </w:p>
    <w:p w14:paraId="72FBE7F2" w14:textId="77777777" w:rsidR="009A3F99" w:rsidRDefault="00091B3F" w:rsidP="009A3F99">
      <w:pPr>
        <w:pStyle w:val="Listapunktowana"/>
        <w:keepLines/>
        <w:widowControl w:val="0"/>
        <w:numPr>
          <w:ilvl w:val="1"/>
          <w:numId w:val="10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9A3F99">
        <w:rPr>
          <w:rFonts w:ascii="Arial" w:eastAsia="Calibri" w:hAnsi="Arial" w:cs="Arial"/>
          <w:bCs/>
          <w:sz w:val="24"/>
          <w:szCs w:val="24"/>
        </w:rPr>
        <w:t>Objętość danych: nie więcej niż 300 GB</w:t>
      </w:r>
    </w:p>
    <w:p w14:paraId="2408B9F2" w14:textId="05061299" w:rsidR="009A3F99" w:rsidRDefault="00091B3F" w:rsidP="009A3F99">
      <w:pPr>
        <w:pStyle w:val="Listapunktowana"/>
        <w:keepLines/>
        <w:widowControl w:val="0"/>
        <w:numPr>
          <w:ilvl w:val="1"/>
          <w:numId w:val="10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9A3F99">
        <w:rPr>
          <w:rFonts w:ascii="Arial" w:eastAsia="Calibri" w:hAnsi="Arial" w:cs="Arial"/>
          <w:bCs/>
          <w:sz w:val="24"/>
          <w:szCs w:val="24"/>
        </w:rPr>
        <w:t>Liczba plików (bez uwzględnienia historii wersji plików): nie więcej niż 60</w:t>
      </w:r>
      <w:r w:rsidR="009A3F99">
        <w:rPr>
          <w:rFonts w:ascii="Arial" w:eastAsia="Calibri" w:hAnsi="Arial" w:cs="Arial"/>
          <w:bCs/>
          <w:sz w:val="24"/>
          <w:szCs w:val="24"/>
        </w:rPr>
        <w:t> </w:t>
      </w:r>
      <w:r w:rsidRPr="009A3F99">
        <w:rPr>
          <w:rFonts w:ascii="Arial" w:eastAsia="Calibri" w:hAnsi="Arial" w:cs="Arial"/>
          <w:bCs/>
          <w:sz w:val="24"/>
          <w:szCs w:val="24"/>
        </w:rPr>
        <w:t>000</w:t>
      </w:r>
      <w:bookmarkEnd w:id="2"/>
    </w:p>
    <w:p w14:paraId="124D4812" w14:textId="77777777" w:rsidR="009A3F99" w:rsidRDefault="00091B3F" w:rsidP="009A3F99">
      <w:pPr>
        <w:pStyle w:val="Listapunktowana"/>
        <w:keepLines/>
        <w:widowControl w:val="0"/>
        <w:numPr>
          <w:ilvl w:val="1"/>
          <w:numId w:val="10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9A3F99">
        <w:rPr>
          <w:rFonts w:ascii="Arial" w:eastAsia="Calibri" w:hAnsi="Arial" w:cs="Arial"/>
          <w:bCs/>
          <w:sz w:val="24"/>
          <w:szCs w:val="24"/>
        </w:rPr>
        <w:t>Liczba katalogów: nie więcej niż 6500</w:t>
      </w:r>
    </w:p>
    <w:p w14:paraId="56B0C129" w14:textId="77777777" w:rsidR="009A3F99" w:rsidRDefault="00091B3F" w:rsidP="009A3F99">
      <w:pPr>
        <w:pStyle w:val="Listapunktowana"/>
        <w:keepLines/>
        <w:widowControl w:val="0"/>
        <w:numPr>
          <w:ilvl w:val="1"/>
          <w:numId w:val="10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9A3F99">
        <w:rPr>
          <w:rFonts w:ascii="Arial" w:eastAsia="Calibri" w:hAnsi="Arial" w:cs="Arial"/>
          <w:bCs/>
          <w:sz w:val="24"/>
          <w:szCs w:val="24"/>
        </w:rPr>
        <w:t>Liczba definicji obiegów: nie więcej niż 60</w:t>
      </w:r>
    </w:p>
    <w:p w14:paraId="328254A1" w14:textId="599C27D3" w:rsidR="00091B3F" w:rsidRPr="009A3F99" w:rsidRDefault="00091B3F" w:rsidP="009A3F99">
      <w:pPr>
        <w:pStyle w:val="Listapunktowana"/>
        <w:keepLines/>
        <w:widowControl w:val="0"/>
        <w:numPr>
          <w:ilvl w:val="1"/>
          <w:numId w:val="10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9A3F99">
        <w:rPr>
          <w:rFonts w:ascii="Arial" w:eastAsia="Calibri" w:hAnsi="Arial" w:cs="Arial"/>
          <w:bCs/>
          <w:sz w:val="24"/>
          <w:szCs w:val="24"/>
        </w:rPr>
        <w:t>Liczba aktywnych obiegów: nie więcej niż 200</w:t>
      </w:r>
    </w:p>
    <w:p w14:paraId="4CF57689" w14:textId="77777777" w:rsidR="00091B3F" w:rsidRPr="00091B3F" w:rsidRDefault="00091B3F" w:rsidP="00091B3F">
      <w:pPr>
        <w:pStyle w:val="Listapunktowana"/>
        <w:numPr>
          <w:ilvl w:val="0"/>
          <w:numId w:val="0"/>
        </w:numPr>
        <w:spacing w:before="120"/>
        <w:rPr>
          <w:rFonts w:ascii="Arial" w:eastAsia="Calibri" w:hAnsi="Arial" w:cs="Arial"/>
          <w:bCs/>
          <w:sz w:val="24"/>
          <w:szCs w:val="24"/>
        </w:rPr>
      </w:pPr>
    </w:p>
    <w:p w14:paraId="7FD13BA2" w14:textId="77777777" w:rsidR="00091B3F" w:rsidRPr="00091B3F" w:rsidRDefault="00091B3F" w:rsidP="00091B3F">
      <w:pPr>
        <w:pStyle w:val="Listapunktowana"/>
        <w:numPr>
          <w:ilvl w:val="0"/>
          <w:numId w:val="0"/>
        </w:numPr>
        <w:spacing w:before="120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Definicje obiegów elektronicznych opierają się na procesach zdefiniowanych jak poniżej, funkcjonujących na obecnie realizowanych Projektach Szpitala.</w:t>
      </w:r>
    </w:p>
    <w:p w14:paraId="18E9BC33" w14:textId="77777777" w:rsidR="00091B3F" w:rsidRPr="00091B3F" w:rsidRDefault="00091B3F" w:rsidP="00091B3F">
      <w:pPr>
        <w:pStyle w:val="Listapunktowana"/>
        <w:numPr>
          <w:ilvl w:val="0"/>
          <w:numId w:val="0"/>
        </w:numPr>
        <w:spacing w:before="120"/>
        <w:rPr>
          <w:rFonts w:ascii="Arial" w:eastAsia="Calibri" w:hAnsi="Arial" w:cs="Arial"/>
          <w:bCs/>
          <w:sz w:val="24"/>
          <w:szCs w:val="24"/>
        </w:rPr>
      </w:pPr>
    </w:p>
    <w:p w14:paraId="59E5BE3A" w14:textId="77777777" w:rsidR="00091B3F" w:rsidRPr="00091B3F" w:rsidRDefault="00091B3F" w:rsidP="00091B3F">
      <w:pPr>
        <w:pStyle w:val="Listapunktowana"/>
        <w:numPr>
          <w:ilvl w:val="0"/>
          <w:numId w:val="0"/>
        </w:numPr>
        <w:spacing w:before="120"/>
        <w:rPr>
          <w:rFonts w:ascii="Arial" w:eastAsia="Calibri" w:hAnsi="Arial" w:cs="Arial"/>
          <w:bCs/>
          <w:sz w:val="24"/>
          <w:szCs w:val="24"/>
        </w:rPr>
      </w:pPr>
      <w:bookmarkStart w:id="3" w:name="_Hlk217024200"/>
      <w:r w:rsidRPr="00091B3F">
        <w:rPr>
          <w:rFonts w:ascii="Arial" w:eastAsia="Calibri" w:hAnsi="Arial" w:cs="Arial"/>
          <w:bCs/>
          <w:sz w:val="24"/>
          <w:szCs w:val="24"/>
        </w:rPr>
        <w:t>Wymagania dla platformy CDE w ramach niniejszego postępowania :</w:t>
      </w:r>
    </w:p>
    <w:p w14:paraId="5DBF9EC5" w14:textId="6A6339BB" w:rsidR="00091B3F" w:rsidRPr="00091B3F" w:rsidRDefault="00091B3F" w:rsidP="009A3F99">
      <w:pPr>
        <w:pStyle w:val="Listapunktowana"/>
        <w:keepLines/>
        <w:widowControl w:val="0"/>
        <w:numPr>
          <w:ilvl w:val="1"/>
          <w:numId w:val="17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Liczba projektów: 12</w:t>
      </w:r>
    </w:p>
    <w:p w14:paraId="1B3AD465" w14:textId="77777777" w:rsidR="00091B3F" w:rsidRPr="00091B3F" w:rsidRDefault="00091B3F" w:rsidP="009A3F99">
      <w:pPr>
        <w:pStyle w:val="Listapunktowana"/>
        <w:keepLines/>
        <w:widowControl w:val="0"/>
        <w:numPr>
          <w:ilvl w:val="1"/>
          <w:numId w:val="17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Liczba użytkowników: nie więcej niż 200</w:t>
      </w:r>
    </w:p>
    <w:p w14:paraId="3AF2DE97" w14:textId="77777777" w:rsidR="00091B3F" w:rsidRPr="00091B3F" w:rsidRDefault="00091B3F" w:rsidP="009A3F99">
      <w:pPr>
        <w:pStyle w:val="Listapunktowana"/>
        <w:keepLines/>
        <w:widowControl w:val="0"/>
        <w:numPr>
          <w:ilvl w:val="1"/>
          <w:numId w:val="17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Objętość danych: nie więcej niż 600 GB</w:t>
      </w:r>
    </w:p>
    <w:p w14:paraId="12520DAA" w14:textId="77777777" w:rsidR="00091B3F" w:rsidRPr="00091B3F" w:rsidRDefault="00091B3F" w:rsidP="009A3F99">
      <w:pPr>
        <w:pStyle w:val="Listapunktowana"/>
        <w:keepLines/>
        <w:widowControl w:val="0"/>
        <w:numPr>
          <w:ilvl w:val="1"/>
          <w:numId w:val="17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Liczba plików (bez uwzględnienia historii wersji plików): nie więcej niż 100 000</w:t>
      </w:r>
    </w:p>
    <w:p w14:paraId="70E2FF2F" w14:textId="77777777" w:rsidR="00091B3F" w:rsidRPr="00091B3F" w:rsidRDefault="00091B3F" w:rsidP="009A3F99">
      <w:pPr>
        <w:pStyle w:val="Listapunktowana"/>
        <w:keepLines/>
        <w:widowControl w:val="0"/>
        <w:numPr>
          <w:ilvl w:val="1"/>
          <w:numId w:val="17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Liczba katalogów: nie więcej niż 10000</w:t>
      </w:r>
    </w:p>
    <w:p w14:paraId="4F649267" w14:textId="77777777" w:rsidR="00091B3F" w:rsidRPr="00091B3F" w:rsidRDefault="00091B3F" w:rsidP="009A3F99">
      <w:pPr>
        <w:pStyle w:val="Listapunktowana"/>
        <w:keepLines/>
        <w:widowControl w:val="0"/>
        <w:numPr>
          <w:ilvl w:val="1"/>
          <w:numId w:val="17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Liczba definicji obiegów: nie więcej niż 100</w:t>
      </w:r>
    </w:p>
    <w:p w14:paraId="60515BA6" w14:textId="77777777" w:rsidR="00091B3F" w:rsidRPr="00091B3F" w:rsidRDefault="00091B3F" w:rsidP="009A3F99">
      <w:pPr>
        <w:pStyle w:val="Listapunktowana"/>
        <w:keepLines/>
        <w:widowControl w:val="0"/>
        <w:numPr>
          <w:ilvl w:val="1"/>
          <w:numId w:val="17"/>
        </w:numPr>
        <w:spacing w:before="120" w:after="0"/>
        <w:ind w:left="567"/>
        <w:jc w:val="both"/>
        <w:rPr>
          <w:rFonts w:ascii="Arial" w:eastAsia="Calibri" w:hAnsi="Arial" w:cs="Arial"/>
          <w:bCs/>
          <w:sz w:val="24"/>
          <w:szCs w:val="24"/>
        </w:rPr>
      </w:pPr>
      <w:r w:rsidRPr="00091B3F">
        <w:rPr>
          <w:rFonts w:ascii="Arial" w:eastAsia="Calibri" w:hAnsi="Arial" w:cs="Arial"/>
          <w:bCs/>
          <w:sz w:val="24"/>
          <w:szCs w:val="24"/>
        </w:rPr>
        <w:t>Liczba aktywnych obiegów: nie więcej niż 400</w:t>
      </w:r>
    </w:p>
    <w:bookmarkEnd w:id="3"/>
    <w:p w14:paraId="02A4CA1F" w14:textId="77777777" w:rsidR="00AF4AAF" w:rsidRPr="00193F7B" w:rsidRDefault="00AF4AAF" w:rsidP="00193F7B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AF4AAF" w:rsidRPr="00193F7B" w:rsidSect="00DA1596">
      <w:headerReference w:type="default" r:id="rId16"/>
      <w:footerReference w:type="default" r:id="rId17"/>
      <w:headerReference w:type="first" r:id="rId18"/>
      <w:footerReference w:type="first" r:id="rId19"/>
      <w:pgSz w:w="12240" w:h="15840"/>
      <w:pgMar w:top="2127" w:right="1418" w:bottom="1135" w:left="1418" w:header="720" w:footer="47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B4362" w14:textId="77777777" w:rsidR="00B709CE" w:rsidRPr="00252B61" w:rsidRDefault="00B709CE" w:rsidP="00B709CE">
      <w:pPr>
        <w:spacing w:after="0" w:line="240" w:lineRule="auto"/>
      </w:pPr>
      <w:r w:rsidRPr="00252B61">
        <w:separator/>
      </w:r>
    </w:p>
  </w:endnote>
  <w:endnote w:type="continuationSeparator" w:id="0">
    <w:p w14:paraId="2D95D26B" w14:textId="77777777" w:rsidR="00B709CE" w:rsidRPr="00252B61" w:rsidRDefault="00B709CE" w:rsidP="00B709CE">
      <w:pPr>
        <w:spacing w:after="0" w:line="240" w:lineRule="auto"/>
      </w:pPr>
      <w:r w:rsidRPr="00252B6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9D3A4" w14:textId="776B19CA" w:rsidR="009903BF" w:rsidRPr="00FF1D30" w:rsidRDefault="00DA1596" w:rsidP="000969D3">
    <w:pPr>
      <w:pStyle w:val="Stopk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KZP/2812/6/2026</w:t>
    </w:r>
    <w:r w:rsidR="000969D3">
      <w:rPr>
        <w:rFonts w:ascii="Arial" w:hAnsi="Arial" w:cs="Arial"/>
        <w:sz w:val="20"/>
        <w:szCs w:val="20"/>
      </w:rPr>
      <w:t xml:space="preserve">                                                                       </w:t>
    </w:r>
    <w:sdt>
      <w:sdtPr>
        <w:id w:val="-1860970929"/>
        <w:docPartObj>
          <w:docPartGallery w:val="Page Numbers (Bottom of Page)"/>
          <w:docPartUnique/>
        </w:docPartObj>
      </w:sdtPr>
      <w:sdtEndPr/>
      <w:sdtContent>
        <w:r w:rsidR="00FF1D30" w:rsidRPr="00FF1D30">
          <w:rPr>
            <w:rFonts w:ascii="Arial" w:hAnsi="Arial" w:cs="Arial"/>
            <w:sz w:val="20"/>
            <w:szCs w:val="20"/>
          </w:rPr>
          <w:fldChar w:fldCharType="begin"/>
        </w:r>
        <w:r w:rsidR="00FF1D30" w:rsidRPr="00FF1D30">
          <w:rPr>
            <w:rFonts w:ascii="Arial" w:hAnsi="Arial" w:cs="Arial"/>
            <w:sz w:val="20"/>
            <w:szCs w:val="20"/>
          </w:rPr>
          <w:instrText>PAGE   \* MERGEFORMAT</w:instrText>
        </w:r>
        <w:r w:rsidR="00FF1D30" w:rsidRPr="00FF1D30">
          <w:rPr>
            <w:rFonts w:ascii="Arial" w:hAnsi="Arial" w:cs="Arial"/>
            <w:sz w:val="20"/>
            <w:szCs w:val="20"/>
          </w:rPr>
          <w:fldChar w:fldCharType="separate"/>
        </w:r>
        <w:r w:rsidR="00FF1D30" w:rsidRPr="00FF1D30">
          <w:rPr>
            <w:rFonts w:ascii="Arial" w:hAnsi="Arial" w:cs="Arial"/>
            <w:sz w:val="20"/>
            <w:szCs w:val="20"/>
          </w:rPr>
          <w:t>2</w:t>
        </w:r>
        <w:r w:rsidR="00FF1D30" w:rsidRPr="00FF1D30">
          <w:rPr>
            <w:rFonts w:ascii="Arial" w:hAnsi="Arial" w:cs="Arial"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6A61D" w14:textId="6AC39460" w:rsidR="00DE6CDB" w:rsidRPr="00091B3F" w:rsidRDefault="00091B3F" w:rsidP="00F67DDB">
    <w:pPr>
      <w:pStyle w:val="Stopka"/>
      <w:jc w:val="center"/>
      <w:rPr>
        <w:rFonts w:ascii="Arial" w:hAnsi="Arial" w:cs="Arial"/>
        <w:sz w:val="20"/>
        <w:szCs w:val="20"/>
      </w:rPr>
    </w:pPr>
    <w:r w:rsidRPr="00091B3F">
      <w:rPr>
        <w:rFonts w:ascii="Arial" w:hAnsi="Arial" w:cs="Arial"/>
        <w:sz w:val="20"/>
        <w:szCs w:val="20"/>
      </w:rPr>
      <w:t>KZP/2812/6/2026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BE4FA" w14:textId="77777777" w:rsidR="00B709CE" w:rsidRPr="00252B61" w:rsidRDefault="00B709CE" w:rsidP="00B709CE">
      <w:pPr>
        <w:spacing w:after="0" w:line="240" w:lineRule="auto"/>
      </w:pPr>
      <w:r w:rsidRPr="00252B61">
        <w:separator/>
      </w:r>
    </w:p>
  </w:footnote>
  <w:footnote w:type="continuationSeparator" w:id="0">
    <w:p w14:paraId="576A5438" w14:textId="77777777" w:rsidR="00B709CE" w:rsidRPr="00252B61" w:rsidRDefault="00B709CE" w:rsidP="00B709CE">
      <w:pPr>
        <w:spacing w:after="0" w:line="240" w:lineRule="auto"/>
      </w:pPr>
      <w:r w:rsidRPr="00252B6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A0238" w14:textId="77777777" w:rsidR="00F67DDB" w:rsidRPr="00132927" w:rsidRDefault="00F67DDB" w:rsidP="00F67DDB">
    <w:pPr>
      <w:pStyle w:val="Nagwek"/>
      <w:tabs>
        <w:tab w:val="left" w:pos="8222"/>
      </w:tabs>
      <w:jc w:val="center"/>
      <w:rPr>
        <w:rFonts w:asciiTheme="majorHAnsi" w:hAnsiTheme="majorHAnsi" w:cstheme="majorHAnsi"/>
        <w:b/>
        <w:sz w:val="32"/>
        <w:szCs w:val="32"/>
        <w:lang w:eastAsia="pl-PL"/>
      </w:rPr>
    </w:pPr>
    <w:r>
      <w:rPr>
        <w:noProof/>
      </w:rPr>
      <w:drawing>
        <wp:anchor distT="0" distB="0" distL="0" distR="0" simplePos="0" relativeHeight="251661312" behindDoc="0" locked="0" layoutInCell="1" allowOverlap="1" wp14:anchorId="6696CBE1" wp14:editId="421872F8">
          <wp:simplePos x="0" y="0"/>
          <wp:positionH relativeFrom="column">
            <wp:posOffset>190500</wp:posOffset>
          </wp:positionH>
          <wp:positionV relativeFrom="paragraph">
            <wp:posOffset>-240030</wp:posOffset>
          </wp:positionV>
          <wp:extent cx="1029335" cy="1029335"/>
          <wp:effectExtent l="0" t="0" r="0" b="0"/>
          <wp:wrapNone/>
          <wp:docPr id="1122519423" name="Obraz 1122519423" descr="odznaka pamiątk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dznaka pamiątkow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1029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32"/>
        <w:szCs w:val="32"/>
        <w:lang w:eastAsia="pl-PL"/>
      </w:rPr>
      <w:t xml:space="preserve">             </w:t>
    </w:r>
    <w:r w:rsidRPr="00132927">
      <w:rPr>
        <w:rFonts w:asciiTheme="majorHAnsi" w:hAnsiTheme="majorHAnsi" w:cstheme="majorHAnsi"/>
        <w:b/>
        <w:sz w:val="32"/>
        <w:szCs w:val="32"/>
        <w:lang w:eastAsia="pl-PL"/>
      </w:rPr>
      <w:t>109 Szpital Wojskowy z Przychodnią</w:t>
    </w:r>
  </w:p>
  <w:p w14:paraId="29C3FD0E" w14:textId="77777777" w:rsidR="00F67DDB" w:rsidRPr="00132927" w:rsidRDefault="00F67DDB" w:rsidP="00F67DDB">
    <w:pPr>
      <w:pStyle w:val="Nagwek"/>
      <w:tabs>
        <w:tab w:val="left" w:pos="8222"/>
      </w:tabs>
      <w:jc w:val="center"/>
      <w:rPr>
        <w:rFonts w:asciiTheme="majorHAnsi" w:hAnsiTheme="majorHAnsi" w:cstheme="majorHAnsi"/>
        <w:b/>
        <w:sz w:val="28"/>
        <w:szCs w:val="28"/>
        <w:lang w:eastAsia="pl-PL"/>
      </w:rPr>
    </w:pPr>
    <w:r w:rsidRPr="00132927">
      <w:rPr>
        <w:rFonts w:asciiTheme="majorHAnsi" w:hAnsiTheme="majorHAnsi" w:cstheme="majorHAnsi"/>
        <w:b/>
        <w:i/>
        <w:sz w:val="26"/>
        <w:szCs w:val="26"/>
        <w:lang w:eastAsia="pl-PL"/>
      </w:rPr>
      <w:t xml:space="preserve">             Samodzielny Publiczny Zakład Opieki Zdrowotnej</w:t>
    </w:r>
  </w:p>
  <w:p w14:paraId="5ECFD7CD" w14:textId="77777777" w:rsidR="00F67DDB" w:rsidRPr="00132927" w:rsidRDefault="00F67DDB" w:rsidP="00F67DDB">
    <w:pPr>
      <w:pStyle w:val="Nagwek"/>
      <w:tabs>
        <w:tab w:val="left" w:pos="8222"/>
      </w:tabs>
      <w:jc w:val="center"/>
      <w:rPr>
        <w:rFonts w:asciiTheme="majorHAnsi" w:hAnsiTheme="majorHAnsi" w:cstheme="majorHAnsi"/>
        <w:b/>
        <w:sz w:val="28"/>
        <w:szCs w:val="28"/>
        <w:lang w:eastAsia="pl-PL"/>
      </w:rPr>
    </w:pPr>
    <w:r w:rsidRPr="00132927">
      <w:rPr>
        <w:rFonts w:asciiTheme="majorHAnsi" w:hAnsiTheme="majorHAnsi" w:cstheme="majorHAnsi"/>
        <w:b/>
        <w:sz w:val="26"/>
        <w:szCs w:val="26"/>
        <w:lang w:eastAsia="pl-PL"/>
      </w:rPr>
      <w:t xml:space="preserve">       w Szczecinie</w:t>
    </w:r>
  </w:p>
  <w:p w14:paraId="082E22C8" w14:textId="77777777" w:rsidR="00F67DDB" w:rsidRDefault="00F67D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68237" w14:textId="77777777" w:rsidR="00132927" w:rsidRPr="00132927" w:rsidRDefault="00132927" w:rsidP="00132927">
    <w:pPr>
      <w:pStyle w:val="Nagwek"/>
      <w:tabs>
        <w:tab w:val="left" w:pos="8222"/>
      </w:tabs>
      <w:jc w:val="center"/>
      <w:rPr>
        <w:rFonts w:asciiTheme="majorHAnsi" w:hAnsiTheme="majorHAnsi" w:cstheme="majorHAnsi"/>
        <w:b/>
        <w:sz w:val="32"/>
        <w:szCs w:val="32"/>
        <w:lang w:eastAsia="pl-PL"/>
      </w:rPr>
    </w:pPr>
    <w:r>
      <w:rPr>
        <w:noProof/>
      </w:rPr>
      <w:drawing>
        <wp:anchor distT="0" distB="0" distL="0" distR="0" simplePos="0" relativeHeight="251659264" behindDoc="0" locked="0" layoutInCell="1" allowOverlap="1" wp14:anchorId="6C0A9A8A" wp14:editId="6DD79F22">
          <wp:simplePos x="0" y="0"/>
          <wp:positionH relativeFrom="column">
            <wp:posOffset>190500</wp:posOffset>
          </wp:positionH>
          <wp:positionV relativeFrom="paragraph">
            <wp:posOffset>-240030</wp:posOffset>
          </wp:positionV>
          <wp:extent cx="1029335" cy="1029335"/>
          <wp:effectExtent l="0" t="0" r="0" b="0"/>
          <wp:wrapNone/>
          <wp:docPr id="576973402" name="Obraz 576973402" descr="odznaka pamiątk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dznaka pamiątkow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1029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32"/>
        <w:szCs w:val="32"/>
        <w:lang w:eastAsia="pl-PL"/>
      </w:rPr>
      <w:t xml:space="preserve">             </w:t>
    </w:r>
    <w:r w:rsidRPr="00132927">
      <w:rPr>
        <w:rFonts w:asciiTheme="majorHAnsi" w:hAnsiTheme="majorHAnsi" w:cstheme="majorHAnsi"/>
        <w:b/>
        <w:sz w:val="32"/>
        <w:szCs w:val="32"/>
        <w:lang w:eastAsia="pl-PL"/>
      </w:rPr>
      <w:t>109 Szpital Wojskowy z Przychodnią</w:t>
    </w:r>
  </w:p>
  <w:p w14:paraId="4A2E5B8F" w14:textId="77777777" w:rsidR="00132927" w:rsidRPr="00132927" w:rsidRDefault="00132927" w:rsidP="00132927">
    <w:pPr>
      <w:pStyle w:val="Nagwek"/>
      <w:tabs>
        <w:tab w:val="left" w:pos="8222"/>
      </w:tabs>
      <w:jc w:val="center"/>
      <w:rPr>
        <w:rFonts w:asciiTheme="majorHAnsi" w:hAnsiTheme="majorHAnsi" w:cstheme="majorHAnsi"/>
        <w:b/>
        <w:sz w:val="28"/>
        <w:szCs w:val="28"/>
        <w:lang w:eastAsia="pl-PL"/>
      </w:rPr>
    </w:pPr>
    <w:r w:rsidRPr="00132927">
      <w:rPr>
        <w:rFonts w:asciiTheme="majorHAnsi" w:hAnsiTheme="majorHAnsi" w:cstheme="majorHAnsi"/>
        <w:b/>
        <w:i/>
        <w:sz w:val="26"/>
        <w:szCs w:val="26"/>
        <w:lang w:eastAsia="pl-PL"/>
      </w:rPr>
      <w:t xml:space="preserve">             Samodzielny Publiczny Zakład Opieki Zdrowotnej</w:t>
    </w:r>
  </w:p>
  <w:p w14:paraId="6F7B6625" w14:textId="77777777" w:rsidR="00132927" w:rsidRPr="00132927" w:rsidRDefault="00132927" w:rsidP="00132927">
    <w:pPr>
      <w:pStyle w:val="Nagwek"/>
      <w:tabs>
        <w:tab w:val="left" w:pos="8222"/>
      </w:tabs>
      <w:jc w:val="center"/>
      <w:rPr>
        <w:rFonts w:asciiTheme="majorHAnsi" w:hAnsiTheme="majorHAnsi" w:cstheme="majorHAnsi"/>
        <w:b/>
        <w:sz w:val="28"/>
        <w:szCs w:val="28"/>
        <w:lang w:eastAsia="pl-PL"/>
      </w:rPr>
    </w:pPr>
    <w:r w:rsidRPr="00132927">
      <w:rPr>
        <w:rFonts w:asciiTheme="majorHAnsi" w:hAnsiTheme="majorHAnsi" w:cstheme="majorHAnsi"/>
        <w:b/>
        <w:sz w:val="26"/>
        <w:szCs w:val="26"/>
        <w:lang w:eastAsia="pl-PL"/>
      </w:rPr>
      <w:t xml:space="preserve">       w Szczecinie</w:t>
    </w:r>
  </w:p>
  <w:p w14:paraId="7897020C" w14:textId="77777777" w:rsidR="00132927" w:rsidRDefault="001329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E9CE4450"/>
    <w:lvl w:ilvl="0">
      <w:start w:val="1"/>
      <w:numFmt w:val="lowerLetter"/>
      <w:pStyle w:val="Listapunktowana"/>
      <w:lvlText w:val="%1)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</w:rPr>
    </w:lvl>
  </w:abstractNum>
  <w:abstractNum w:abstractNumId="6" w15:restartNumberingAfterBreak="0">
    <w:nsid w:val="03296418"/>
    <w:multiLevelType w:val="hybridMultilevel"/>
    <w:tmpl w:val="C7A0DC34"/>
    <w:lvl w:ilvl="0" w:tplc="39C0071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16A67"/>
    <w:multiLevelType w:val="hybridMultilevel"/>
    <w:tmpl w:val="59DEFA12"/>
    <w:lvl w:ilvl="0" w:tplc="D94A7102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802DA"/>
    <w:multiLevelType w:val="hybridMultilevel"/>
    <w:tmpl w:val="C2CC8C48"/>
    <w:lvl w:ilvl="0" w:tplc="2FE01D7A">
      <w:start w:val="2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A5C8F"/>
    <w:multiLevelType w:val="hybridMultilevel"/>
    <w:tmpl w:val="C6BA6988"/>
    <w:lvl w:ilvl="0" w:tplc="2B7A5EDE">
      <w:start w:val="8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20595"/>
    <w:multiLevelType w:val="hybridMultilevel"/>
    <w:tmpl w:val="88FA7C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91848"/>
    <w:multiLevelType w:val="hybridMultilevel"/>
    <w:tmpl w:val="90EE795E"/>
    <w:lvl w:ilvl="0" w:tplc="2FE030D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277BF5"/>
    <w:multiLevelType w:val="hybridMultilevel"/>
    <w:tmpl w:val="6598F2BA"/>
    <w:lvl w:ilvl="0" w:tplc="0415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13" w15:restartNumberingAfterBreak="0">
    <w:nsid w:val="44954EC0"/>
    <w:multiLevelType w:val="hybridMultilevel"/>
    <w:tmpl w:val="C7F2215C"/>
    <w:styleLink w:val="Zaimportowanystyl20"/>
    <w:lvl w:ilvl="0" w:tplc="2C8664F6">
      <w:start w:val="1"/>
      <w:numFmt w:val="lowerLetter"/>
      <w:lvlText w:val="%1)"/>
      <w:lvlJc w:val="left"/>
      <w:pPr>
        <w:ind w:left="1004" w:hanging="360"/>
      </w:pPr>
      <w:rPr>
        <w:rFonts w:ascii="Calibri" w:eastAsia="Arial Unicode MS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AC4C5BE">
      <w:start w:val="1"/>
      <w:numFmt w:val="bullet"/>
      <w:lvlText w:val="o"/>
      <w:lvlJc w:val="left"/>
      <w:pPr>
        <w:ind w:left="172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59E11E2">
      <w:start w:val="1"/>
      <w:numFmt w:val="bullet"/>
      <w:lvlText w:val="▪"/>
      <w:lvlJc w:val="left"/>
      <w:pPr>
        <w:ind w:left="24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D74723C">
      <w:start w:val="1"/>
      <w:numFmt w:val="bullet"/>
      <w:lvlText w:val="·"/>
      <w:lvlJc w:val="left"/>
      <w:pPr>
        <w:ind w:left="316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CF2EC46">
      <w:start w:val="1"/>
      <w:numFmt w:val="bullet"/>
      <w:lvlText w:val="o"/>
      <w:lvlJc w:val="left"/>
      <w:pPr>
        <w:ind w:left="388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A9A2F44">
      <w:start w:val="1"/>
      <w:numFmt w:val="bullet"/>
      <w:lvlText w:val="▪"/>
      <w:lvlJc w:val="left"/>
      <w:pPr>
        <w:ind w:left="460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BD44EB2">
      <w:start w:val="1"/>
      <w:numFmt w:val="bullet"/>
      <w:lvlText w:val="·"/>
      <w:lvlJc w:val="left"/>
      <w:pPr>
        <w:ind w:left="532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604D7CE">
      <w:start w:val="1"/>
      <w:numFmt w:val="bullet"/>
      <w:lvlText w:val="o"/>
      <w:lvlJc w:val="left"/>
      <w:pPr>
        <w:ind w:left="60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3EAB8C">
      <w:start w:val="1"/>
      <w:numFmt w:val="bullet"/>
      <w:lvlText w:val="▪"/>
      <w:lvlJc w:val="left"/>
      <w:pPr>
        <w:ind w:left="676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09811B2"/>
    <w:multiLevelType w:val="hybridMultilevel"/>
    <w:tmpl w:val="197028EE"/>
    <w:lvl w:ilvl="0" w:tplc="0415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15" w15:restartNumberingAfterBreak="0">
    <w:nsid w:val="52FC5483"/>
    <w:multiLevelType w:val="hybridMultilevel"/>
    <w:tmpl w:val="749276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620B5"/>
    <w:multiLevelType w:val="hybridMultilevel"/>
    <w:tmpl w:val="BD62097E"/>
    <w:lvl w:ilvl="0" w:tplc="7E18C996">
      <w:start w:val="1"/>
      <w:numFmt w:val="decimal"/>
      <w:pStyle w:val="Normalnypunkty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14543656">
    <w:abstractNumId w:val="5"/>
  </w:num>
  <w:num w:numId="2" w16cid:durableId="1002859490">
    <w:abstractNumId w:val="3"/>
  </w:num>
  <w:num w:numId="3" w16cid:durableId="1620800964">
    <w:abstractNumId w:val="2"/>
  </w:num>
  <w:num w:numId="4" w16cid:durableId="2056003482">
    <w:abstractNumId w:val="4"/>
  </w:num>
  <w:num w:numId="5" w16cid:durableId="628555980">
    <w:abstractNumId w:val="1"/>
  </w:num>
  <w:num w:numId="6" w16cid:durableId="989288340">
    <w:abstractNumId w:val="0"/>
  </w:num>
  <w:num w:numId="7" w16cid:durableId="1016888422">
    <w:abstractNumId w:val="13"/>
  </w:num>
  <w:num w:numId="8" w16cid:durableId="637731865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183979">
    <w:abstractNumId w:val="8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87185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0219351">
    <w:abstractNumId w:val="16"/>
  </w:num>
  <w:num w:numId="12" w16cid:durableId="1180704184">
    <w:abstractNumId w:val="14"/>
  </w:num>
  <w:num w:numId="13" w16cid:durableId="1522476585">
    <w:abstractNumId w:val="12"/>
  </w:num>
  <w:num w:numId="14" w16cid:durableId="1410150467">
    <w:abstractNumId w:val="10"/>
  </w:num>
  <w:num w:numId="15" w16cid:durableId="1657762364">
    <w:abstractNumId w:val="15"/>
  </w:num>
  <w:num w:numId="16" w16cid:durableId="93747692">
    <w:abstractNumId w:val="8"/>
  </w:num>
  <w:num w:numId="17" w16cid:durableId="1765031099">
    <w:abstractNumId w:val="7"/>
  </w:num>
  <w:num w:numId="18" w16cid:durableId="949632251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12EA"/>
    <w:rsid w:val="00034616"/>
    <w:rsid w:val="0006063C"/>
    <w:rsid w:val="00071915"/>
    <w:rsid w:val="00091B3F"/>
    <w:rsid w:val="000969D3"/>
    <w:rsid w:val="000A2106"/>
    <w:rsid w:val="000A2FB0"/>
    <w:rsid w:val="00111AD8"/>
    <w:rsid w:val="00125418"/>
    <w:rsid w:val="00132927"/>
    <w:rsid w:val="0015074B"/>
    <w:rsid w:val="00156098"/>
    <w:rsid w:val="00160744"/>
    <w:rsid w:val="00193F7B"/>
    <w:rsid w:val="001D273E"/>
    <w:rsid w:val="002077F6"/>
    <w:rsid w:val="0022521A"/>
    <w:rsid w:val="002312A3"/>
    <w:rsid w:val="00233C74"/>
    <w:rsid w:val="00252B61"/>
    <w:rsid w:val="0029639D"/>
    <w:rsid w:val="002B189E"/>
    <w:rsid w:val="002D6911"/>
    <w:rsid w:val="00326F90"/>
    <w:rsid w:val="00357D88"/>
    <w:rsid w:val="003C1276"/>
    <w:rsid w:val="00421DFA"/>
    <w:rsid w:val="0046163B"/>
    <w:rsid w:val="004751C7"/>
    <w:rsid w:val="00480594"/>
    <w:rsid w:val="004A7BB4"/>
    <w:rsid w:val="004D0618"/>
    <w:rsid w:val="004D577A"/>
    <w:rsid w:val="004D7A2A"/>
    <w:rsid w:val="005664D8"/>
    <w:rsid w:val="005D0302"/>
    <w:rsid w:val="005D7C72"/>
    <w:rsid w:val="00652658"/>
    <w:rsid w:val="00665332"/>
    <w:rsid w:val="006937A7"/>
    <w:rsid w:val="00761128"/>
    <w:rsid w:val="00764871"/>
    <w:rsid w:val="0080582A"/>
    <w:rsid w:val="00807B79"/>
    <w:rsid w:val="00823700"/>
    <w:rsid w:val="00837ACC"/>
    <w:rsid w:val="00855965"/>
    <w:rsid w:val="00867A06"/>
    <w:rsid w:val="00875697"/>
    <w:rsid w:val="0089687B"/>
    <w:rsid w:val="008A6A64"/>
    <w:rsid w:val="008F4051"/>
    <w:rsid w:val="009903BF"/>
    <w:rsid w:val="00996249"/>
    <w:rsid w:val="009A3F99"/>
    <w:rsid w:val="009A5A86"/>
    <w:rsid w:val="00A03F6F"/>
    <w:rsid w:val="00A232E6"/>
    <w:rsid w:val="00A274EA"/>
    <w:rsid w:val="00A5251A"/>
    <w:rsid w:val="00A64A7C"/>
    <w:rsid w:val="00A719A4"/>
    <w:rsid w:val="00AA1D8D"/>
    <w:rsid w:val="00AA35A8"/>
    <w:rsid w:val="00AF4AAF"/>
    <w:rsid w:val="00B03E61"/>
    <w:rsid w:val="00B47730"/>
    <w:rsid w:val="00B60FA4"/>
    <w:rsid w:val="00B709CE"/>
    <w:rsid w:val="00B71A72"/>
    <w:rsid w:val="00BD6FD4"/>
    <w:rsid w:val="00BE5209"/>
    <w:rsid w:val="00BE6AED"/>
    <w:rsid w:val="00BF59C3"/>
    <w:rsid w:val="00C22EB4"/>
    <w:rsid w:val="00C25321"/>
    <w:rsid w:val="00C44395"/>
    <w:rsid w:val="00C578C7"/>
    <w:rsid w:val="00CB0664"/>
    <w:rsid w:val="00CC157F"/>
    <w:rsid w:val="00CC2F9C"/>
    <w:rsid w:val="00CC6469"/>
    <w:rsid w:val="00CC7EDE"/>
    <w:rsid w:val="00CD41C0"/>
    <w:rsid w:val="00DA1596"/>
    <w:rsid w:val="00DE6CDB"/>
    <w:rsid w:val="00DF729A"/>
    <w:rsid w:val="00E874F3"/>
    <w:rsid w:val="00EB105B"/>
    <w:rsid w:val="00F10BB3"/>
    <w:rsid w:val="00F24390"/>
    <w:rsid w:val="00F56B18"/>
    <w:rsid w:val="00F67DDB"/>
    <w:rsid w:val="00F73B55"/>
    <w:rsid w:val="00F9756A"/>
    <w:rsid w:val="00FC065B"/>
    <w:rsid w:val="00FC4474"/>
    <w:rsid w:val="00FC693F"/>
    <w:rsid w:val="00FC788A"/>
    <w:rsid w:val="00FF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1652997D"/>
  <w14:defaultImageDpi w14:val="330"/>
  <w15:docId w15:val="{C2276117-9F5B-4E94-9126-3ED1751F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BulletC,Numerowanie,Wyliczanie,Obiekt,List Paragraph,normalny tekst,Wypunktowanie,times,4am - Akapit z listą,Punktator,Akapit z listą32,maz_wyliczenie,opis dzialania,K-P_odwolanie,A_wyliczenie,Akapit z listą5,Normalny2,Punktor,Preambuła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kapitzlistZnak">
    <w:name w:val="Akapit z listą Znak"/>
    <w:aliases w:val="BulletC Znak,Numerowanie Znak,Wyliczanie Znak,Obiekt Znak,List Paragraph Znak,normalny tekst Znak,Wypunktowanie Znak,times Znak,4am - Akapit z listą Znak,Punktator Znak,Akapit z listą32 Znak,maz_wyliczenie Znak,opis dzialania Znak"/>
    <w:link w:val="Akapitzlist"/>
    <w:uiPriority w:val="34"/>
    <w:qFormat/>
    <w:locked/>
    <w:rsid w:val="00F9756A"/>
  </w:style>
  <w:style w:type="paragraph" w:customStyle="1" w:styleId="Default">
    <w:name w:val="Default"/>
    <w:rsid w:val="00C25321"/>
    <w:pPr>
      <w:autoSpaceDE w:val="0"/>
      <w:autoSpaceDN w:val="0"/>
      <w:adjustRightInd w:val="0"/>
      <w:spacing w:after="0" w:line="240" w:lineRule="auto"/>
    </w:pPr>
    <w:rPr>
      <w:rFonts w:ascii="Tahoma" w:eastAsiaTheme="minorHAnsi" w:hAnsi="Tahoma" w:cs="Tahoma"/>
      <w:color w:val="000000"/>
      <w:sz w:val="24"/>
      <w:szCs w:val="24"/>
      <w:lang w:val="pl-PL"/>
      <w14:ligatures w14:val="standardContextual"/>
    </w:rPr>
  </w:style>
  <w:style w:type="numbering" w:customStyle="1" w:styleId="Zaimportowanystyl20">
    <w:name w:val="Zaimportowany styl 2.0"/>
    <w:rsid w:val="00C25321"/>
    <w:pPr>
      <w:numPr>
        <w:numId w:val="7"/>
      </w:numPr>
    </w:pPr>
  </w:style>
  <w:style w:type="paragraph" w:customStyle="1" w:styleId="Normalnypunkty">
    <w:name w:val="Normalny_punkty"/>
    <w:basedOn w:val="Normalny"/>
    <w:qFormat/>
    <w:rsid w:val="00091B3F"/>
    <w:pPr>
      <w:numPr>
        <w:numId w:val="11"/>
      </w:numPr>
      <w:spacing w:after="160" w:line="256" w:lineRule="auto"/>
      <w:ind w:left="0" w:firstLine="0"/>
    </w:pPr>
    <w:rPr>
      <w:rFonts w:eastAsia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11</Pages>
  <Words>1269</Words>
  <Characters>7614</Characters>
  <Application>Microsoft Office Word</Application>
  <DocSecurity>0</DocSecurity>
  <Lines>63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8866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109 Szpital</cp:lastModifiedBy>
  <cp:revision>12</cp:revision>
  <cp:lastPrinted>2025-11-26T12:06:00Z</cp:lastPrinted>
  <dcterms:created xsi:type="dcterms:W3CDTF">2025-12-12T07:01:00Z</dcterms:created>
  <dcterms:modified xsi:type="dcterms:W3CDTF">2026-02-09T08:09:00Z</dcterms:modified>
  <cp:category/>
</cp:coreProperties>
</file>